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EF8" w:rsidRDefault="00CA775F" w:rsidP="00B71871">
      <w:pPr>
        <w:jc w:val="center"/>
        <w:rPr>
          <w:sz w:val="28"/>
          <w:szCs w:val="28"/>
        </w:rPr>
      </w:pPr>
      <w:r w:rsidRPr="00CA775F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4.3pt;height:93.55pt">
            <v:imagedata r:id="rId5" o:title="loghi_CS_1"/>
          </v:shape>
        </w:pict>
      </w:r>
    </w:p>
    <w:p w:rsidR="00B71871" w:rsidRDefault="0027688C" w:rsidP="00B71871">
      <w:pPr>
        <w:jc w:val="center"/>
        <w:rPr>
          <w:sz w:val="20"/>
          <w:szCs w:val="20"/>
        </w:rPr>
      </w:pPr>
      <w:r>
        <w:rPr>
          <w:sz w:val="20"/>
          <w:szCs w:val="20"/>
        </w:rPr>
        <w:t>25</w:t>
      </w:r>
      <w:r w:rsidR="00215685">
        <w:rPr>
          <w:sz w:val="20"/>
          <w:szCs w:val="20"/>
        </w:rPr>
        <w:t xml:space="preserve"> novembre</w:t>
      </w:r>
      <w:r w:rsidR="00B71871" w:rsidRPr="002A3EF8">
        <w:rPr>
          <w:sz w:val="20"/>
          <w:szCs w:val="20"/>
        </w:rPr>
        <w:t xml:space="preserve"> 2022 ore 20.30</w:t>
      </w:r>
    </w:p>
    <w:p w:rsidR="0027688C" w:rsidRPr="0027688C" w:rsidRDefault="0027688C" w:rsidP="00B71871">
      <w:pPr>
        <w:jc w:val="center"/>
        <w:rPr>
          <w:b/>
        </w:rPr>
      </w:pPr>
      <w:r w:rsidRPr="0027688C">
        <w:rPr>
          <w:b/>
        </w:rPr>
        <w:t>IL RE LEONE</w:t>
      </w:r>
    </w:p>
    <w:p w:rsidR="0027688C" w:rsidRDefault="0027688C" w:rsidP="00B71871">
      <w:pPr>
        <w:jc w:val="center"/>
      </w:pPr>
      <w:r>
        <w:t>Come parlare ai figli del ciclo della vita</w:t>
      </w:r>
    </w:p>
    <w:p w:rsidR="0027688C" w:rsidRPr="0027688C" w:rsidRDefault="0027688C" w:rsidP="00B71871">
      <w:pPr>
        <w:jc w:val="center"/>
        <w:rPr>
          <w:b/>
        </w:rPr>
      </w:pPr>
      <w:r w:rsidRPr="0027688C">
        <w:rPr>
          <w:b/>
        </w:rPr>
        <w:t xml:space="preserve"> Annagiulia Ghinassi, psicologa e psicoterapeuta e Deborah Messeri, </w:t>
      </w:r>
      <w:proofErr w:type="spellStart"/>
      <w:r w:rsidR="00F23377">
        <w:rPr>
          <w:b/>
        </w:rPr>
        <w:t>tanatologa</w:t>
      </w:r>
      <w:proofErr w:type="spellEnd"/>
      <w:r w:rsidRPr="0027688C">
        <w:rPr>
          <w:b/>
        </w:rPr>
        <w:t xml:space="preserve"> </w:t>
      </w:r>
      <w:proofErr w:type="spellStart"/>
      <w:r w:rsidRPr="0027688C">
        <w:rPr>
          <w:b/>
        </w:rPr>
        <w:t>TUTTOèVITA</w:t>
      </w:r>
      <w:proofErr w:type="spellEnd"/>
      <w:r w:rsidRPr="0027688C">
        <w:rPr>
          <w:b/>
        </w:rPr>
        <w:t xml:space="preserve"> </w:t>
      </w:r>
    </w:p>
    <w:p w:rsidR="0027688C" w:rsidRDefault="0027688C" w:rsidP="00B71871">
      <w:pPr>
        <w:jc w:val="center"/>
      </w:pPr>
      <w:r>
        <w:t>Fornaci di Beinasco (TO) Facoltà di Scienze Infermieristiche via San Giacomo 2</w:t>
      </w:r>
    </w:p>
    <w:p w:rsidR="004D7B54" w:rsidRPr="00D15F19" w:rsidRDefault="004D7B54" w:rsidP="00D15F19">
      <w:pPr>
        <w:spacing w:line="240" w:lineRule="auto"/>
        <w:jc w:val="both"/>
        <w:rPr>
          <w:rFonts w:cstheme="minorHAnsi"/>
          <w:sz w:val="21"/>
          <w:szCs w:val="21"/>
          <w:shd w:val="clear" w:color="auto" w:fill="FFFFFF"/>
        </w:rPr>
      </w:pPr>
      <w:r w:rsidRPr="00D15F19">
        <w:rPr>
          <w:rFonts w:cstheme="minorHAnsi"/>
          <w:sz w:val="21"/>
          <w:szCs w:val="21"/>
          <w:shd w:val="clear" w:color="auto" w:fill="FFFFFF"/>
        </w:rPr>
        <w:t>E’ una giostra che va, questa vita che</w:t>
      </w:r>
    </w:p>
    <w:p w:rsidR="004D7B54" w:rsidRPr="00D15F19" w:rsidRDefault="004D7B54" w:rsidP="00D15F19">
      <w:pPr>
        <w:spacing w:line="240" w:lineRule="auto"/>
        <w:jc w:val="both"/>
        <w:rPr>
          <w:rFonts w:cstheme="minorHAnsi"/>
          <w:sz w:val="21"/>
          <w:szCs w:val="21"/>
          <w:shd w:val="clear" w:color="auto" w:fill="FFFFFF"/>
        </w:rPr>
      </w:pPr>
      <w:r w:rsidRPr="00D15F19">
        <w:rPr>
          <w:rFonts w:cstheme="minorHAnsi"/>
          <w:sz w:val="21"/>
          <w:szCs w:val="21"/>
          <w:shd w:val="clear" w:color="auto" w:fill="FFFFFF"/>
        </w:rPr>
        <w:t>Gira insieme a noi e non si ferma mai</w:t>
      </w:r>
    </w:p>
    <w:p w:rsidR="004D7B54" w:rsidRPr="00D15F19" w:rsidRDefault="004D7B54" w:rsidP="00D15F19">
      <w:pPr>
        <w:spacing w:line="240" w:lineRule="auto"/>
        <w:jc w:val="both"/>
        <w:rPr>
          <w:rFonts w:cstheme="minorHAnsi"/>
          <w:sz w:val="21"/>
          <w:szCs w:val="21"/>
          <w:shd w:val="clear" w:color="auto" w:fill="FFFFFF"/>
        </w:rPr>
      </w:pPr>
      <w:r w:rsidRPr="00D15F19">
        <w:rPr>
          <w:rFonts w:cstheme="minorHAnsi"/>
          <w:sz w:val="21"/>
          <w:szCs w:val="21"/>
          <w:shd w:val="clear" w:color="auto" w:fill="FFFFFF"/>
        </w:rPr>
        <w:t>E ogni vita lo sa che rinascerà</w:t>
      </w:r>
    </w:p>
    <w:p w:rsidR="0027688C" w:rsidRPr="00D15F19" w:rsidRDefault="004D7B54" w:rsidP="00D15F19">
      <w:pPr>
        <w:spacing w:line="240" w:lineRule="auto"/>
        <w:jc w:val="both"/>
        <w:rPr>
          <w:rFonts w:cstheme="minorHAnsi"/>
          <w:sz w:val="21"/>
          <w:szCs w:val="21"/>
          <w:shd w:val="clear" w:color="auto" w:fill="FFFFFF"/>
        </w:rPr>
      </w:pPr>
      <w:r w:rsidRPr="00D15F19">
        <w:rPr>
          <w:rFonts w:cstheme="minorHAnsi"/>
          <w:sz w:val="21"/>
          <w:szCs w:val="21"/>
          <w:shd w:val="clear" w:color="auto" w:fill="FFFFFF"/>
        </w:rPr>
        <w:t>In un fiore che fine non ha</w:t>
      </w:r>
      <w:r w:rsidR="00D15F19">
        <w:rPr>
          <w:rFonts w:cstheme="minorHAnsi"/>
          <w:sz w:val="21"/>
          <w:szCs w:val="21"/>
          <w:shd w:val="clear" w:color="auto" w:fill="FFFFFF"/>
        </w:rPr>
        <w:t xml:space="preserve"> (Il Ciclo della vita – Il Re Leone)</w:t>
      </w:r>
    </w:p>
    <w:p w:rsidR="009526A4" w:rsidRDefault="001E4B83" w:rsidP="00D15F19">
      <w:pPr>
        <w:spacing w:line="240" w:lineRule="auto"/>
        <w:ind w:firstLine="708"/>
        <w:jc w:val="both"/>
        <w:rPr>
          <w:rFonts w:cstheme="minorHAnsi"/>
          <w:color w:val="222222"/>
          <w:shd w:val="clear" w:color="auto" w:fill="FFFFFF"/>
        </w:rPr>
      </w:pPr>
      <w:r w:rsidRPr="00D15F19">
        <w:rPr>
          <w:rFonts w:cstheme="minorHAnsi"/>
          <w:sz w:val="21"/>
          <w:szCs w:val="21"/>
          <w:shd w:val="clear" w:color="auto" w:fill="FFFFFF"/>
        </w:rPr>
        <w:t xml:space="preserve">Chi di noi non ha visto “ Il Re Leone”, tra i Classici Disney più amati al mondo, che si snoda attorno alla morte del papà di Simba, </w:t>
      </w:r>
      <w:proofErr w:type="spellStart"/>
      <w:r w:rsidRPr="00D15F19">
        <w:rPr>
          <w:rFonts w:cstheme="minorHAnsi"/>
          <w:sz w:val="21"/>
          <w:szCs w:val="21"/>
          <w:shd w:val="clear" w:color="auto" w:fill="FFFFFF"/>
        </w:rPr>
        <w:t>Mufasa</w:t>
      </w:r>
      <w:proofErr w:type="spellEnd"/>
      <w:r w:rsidRPr="00D15F19">
        <w:rPr>
          <w:rFonts w:cstheme="minorHAnsi"/>
          <w:sz w:val="21"/>
          <w:szCs w:val="21"/>
          <w:shd w:val="clear" w:color="auto" w:fill="FFFFFF"/>
        </w:rPr>
        <w:t xml:space="preserve">, che finisce travolto da una mandria impazzita di gnu secondo il malvagio piano dello zio </w:t>
      </w:r>
      <w:proofErr w:type="spellStart"/>
      <w:r w:rsidRPr="00D15F19">
        <w:rPr>
          <w:rFonts w:cstheme="minorHAnsi"/>
          <w:sz w:val="21"/>
          <w:szCs w:val="21"/>
          <w:shd w:val="clear" w:color="auto" w:fill="FFFFFF"/>
        </w:rPr>
        <w:t>Scar</w:t>
      </w:r>
      <w:proofErr w:type="spellEnd"/>
      <w:r w:rsidRPr="00D15F19">
        <w:rPr>
          <w:rFonts w:cstheme="minorHAnsi"/>
          <w:sz w:val="21"/>
          <w:szCs w:val="21"/>
          <w:shd w:val="clear" w:color="auto" w:fill="FFFFFF"/>
        </w:rPr>
        <w:t xml:space="preserve">. </w:t>
      </w:r>
      <w:r w:rsidRPr="00D15F19">
        <w:rPr>
          <w:rFonts w:cstheme="minorHAnsi"/>
          <w:sz w:val="21"/>
          <w:szCs w:val="21"/>
          <w:shd w:val="clear" w:color="auto" w:fill="FFFFFF"/>
        </w:rPr>
        <w:tab/>
        <w:t xml:space="preserve">Un tema quello della malattia e della morte che la nostra società ha cercato di allontanare, nascondere, separare dalla nostra quotidianità, mentre l’emergenza sanitaria ha riportato in modo forte ed evidente nella nostra vita. </w:t>
      </w:r>
      <w:r w:rsidR="00D15F19" w:rsidRPr="00D15F19">
        <w:rPr>
          <w:rFonts w:cstheme="minorHAnsi"/>
          <w:sz w:val="21"/>
          <w:szCs w:val="21"/>
          <w:shd w:val="clear" w:color="auto" w:fill="FFFFFF"/>
        </w:rPr>
        <w:t>Un tema sul quale come genitori ci troviamo sempre impreparati di fronte alle domande e alle reazioni dei nostri figli, che ci interrogano profondamente sul senso della nostra vita e degli eventi di malattia e lutto che la accompagnano.</w:t>
      </w:r>
      <w:r w:rsidR="009526A4">
        <w:rPr>
          <w:rFonts w:cstheme="minorHAnsi"/>
          <w:sz w:val="21"/>
          <w:szCs w:val="21"/>
          <w:shd w:val="clear" w:color="auto" w:fill="FFFFFF"/>
        </w:rPr>
        <w:t xml:space="preserve"> </w:t>
      </w:r>
      <w:r w:rsidRPr="00D15F19">
        <w:rPr>
          <w:rFonts w:cstheme="minorHAnsi"/>
          <w:sz w:val="21"/>
          <w:szCs w:val="21"/>
          <w:shd w:val="clear" w:color="auto" w:fill="FFFFFF"/>
        </w:rPr>
        <w:t xml:space="preserve">Questa sera insieme a </w:t>
      </w:r>
      <w:proofErr w:type="spellStart"/>
      <w:r w:rsidRPr="00D15F19">
        <w:rPr>
          <w:rFonts w:cstheme="minorHAnsi"/>
          <w:sz w:val="21"/>
          <w:szCs w:val="21"/>
          <w:shd w:val="clear" w:color="auto" w:fill="FFFFFF"/>
        </w:rPr>
        <w:t>Annagiulia</w:t>
      </w:r>
      <w:proofErr w:type="spellEnd"/>
      <w:r w:rsidRPr="00D15F19">
        <w:rPr>
          <w:rFonts w:cstheme="minorHAnsi"/>
          <w:sz w:val="21"/>
          <w:szCs w:val="21"/>
          <w:shd w:val="clear" w:color="auto" w:fill="FFFFFF"/>
        </w:rPr>
        <w:t xml:space="preserve"> </w:t>
      </w:r>
      <w:proofErr w:type="spellStart"/>
      <w:r w:rsidRPr="00D15F19">
        <w:rPr>
          <w:rFonts w:cstheme="minorHAnsi"/>
          <w:sz w:val="21"/>
          <w:szCs w:val="21"/>
          <w:shd w:val="clear" w:color="auto" w:fill="FFFFFF"/>
        </w:rPr>
        <w:t>Ghinassi</w:t>
      </w:r>
      <w:proofErr w:type="spellEnd"/>
      <w:r w:rsidRPr="00D15F19">
        <w:rPr>
          <w:rFonts w:cstheme="minorHAnsi"/>
          <w:sz w:val="21"/>
          <w:szCs w:val="21"/>
          <w:shd w:val="clear" w:color="auto" w:fill="FFFFFF"/>
        </w:rPr>
        <w:t xml:space="preserve">, psicologa e psicoterapeuta e Deborah Messeri, </w:t>
      </w:r>
      <w:r w:rsidR="009526A4">
        <w:rPr>
          <w:rFonts w:cstheme="minorHAnsi"/>
          <w:sz w:val="21"/>
          <w:szCs w:val="21"/>
          <w:shd w:val="clear" w:color="auto" w:fill="FFFFFF"/>
        </w:rPr>
        <w:t>tanatologa</w:t>
      </w:r>
      <w:r w:rsidRPr="00D15F19">
        <w:rPr>
          <w:rFonts w:cstheme="minorHAnsi"/>
          <w:sz w:val="21"/>
          <w:szCs w:val="21"/>
          <w:shd w:val="clear" w:color="auto" w:fill="FFFFFF"/>
        </w:rPr>
        <w:t xml:space="preserve"> dell’associazione </w:t>
      </w:r>
      <w:r w:rsidR="00D15F19" w:rsidRPr="00D15F19">
        <w:rPr>
          <w:rFonts w:cstheme="minorHAnsi"/>
          <w:sz w:val="21"/>
          <w:szCs w:val="21"/>
          <w:shd w:val="clear" w:color="auto" w:fill="FFFFFF"/>
        </w:rPr>
        <w:t xml:space="preserve">di volontariato </w:t>
      </w:r>
      <w:proofErr w:type="spellStart"/>
      <w:r w:rsidRPr="00D15F19">
        <w:rPr>
          <w:rFonts w:cstheme="minorHAnsi"/>
          <w:sz w:val="21"/>
          <w:szCs w:val="21"/>
          <w:shd w:val="clear" w:color="auto" w:fill="FFFFFF"/>
        </w:rPr>
        <w:t>TUTTOèVITA</w:t>
      </w:r>
      <w:proofErr w:type="spellEnd"/>
      <w:r w:rsidRPr="00D15F19">
        <w:rPr>
          <w:rFonts w:cstheme="minorHAnsi"/>
          <w:sz w:val="21"/>
          <w:szCs w:val="21"/>
          <w:shd w:val="clear" w:color="auto" w:fill="FFFFFF"/>
        </w:rPr>
        <w:t xml:space="preserve"> di Fir</w:t>
      </w:r>
      <w:r w:rsidR="00D15F19" w:rsidRPr="00D15F19">
        <w:rPr>
          <w:rFonts w:cstheme="minorHAnsi"/>
          <w:sz w:val="21"/>
          <w:szCs w:val="21"/>
          <w:shd w:val="clear" w:color="auto" w:fill="FFFFFF"/>
        </w:rPr>
        <w:t>enze che lavora sull’</w:t>
      </w:r>
      <w:r w:rsidRPr="00D15F19">
        <w:rPr>
          <w:rFonts w:cstheme="minorHAnsi"/>
          <w:sz w:val="21"/>
          <w:szCs w:val="21"/>
        </w:rPr>
        <w:t xml:space="preserve"> educazione nelle scuole attraverso un progetto denominato “Il bruco e la farfalla” che prevede</w:t>
      </w:r>
      <w:r w:rsidR="00D15F19">
        <w:rPr>
          <w:rFonts w:cstheme="minorHAnsi"/>
          <w:sz w:val="21"/>
          <w:szCs w:val="21"/>
        </w:rPr>
        <w:t xml:space="preserve"> da una lato l</w:t>
      </w:r>
      <w:r w:rsidRPr="00D15F19">
        <w:rPr>
          <w:rFonts w:eastAsia="Times New Roman" w:cstheme="minorHAnsi"/>
          <w:sz w:val="21"/>
          <w:szCs w:val="21"/>
          <w:lang w:eastAsia="it-IT"/>
        </w:rPr>
        <w:t>a realizzazione di percorsi educativi sul tema della morte e del lutto, coinvolgendo sia gli studenti, di tutte le età, che i parenti e i docenti</w:t>
      </w:r>
      <w:r w:rsidR="00D15F19">
        <w:rPr>
          <w:rFonts w:eastAsia="Times New Roman" w:cstheme="minorHAnsi"/>
          <w:sz w:val="21"/>
          <w:szCs w:val="21"/>
          <w:lang w:eastAsia="it-IT"/>
        </w:rPr>
        <w:t xml:space="preserve"> e l’</w:t>
      </w:r>
      <w:r w:rsidRPr="00D15F19">
        <w:rPr>
          <w:rFonts w:eastAsia="Times New Roman" w:cstheme="minorHAnsi"/>
          <w:sz w:val="21"/>
          <w:szCs w:val="21"/>
          <w:lang w:eastAsia="it-IT"/>
        </w:rPr>
        <w:t>organizzazione di un volontariato sul territorio per accompagnare bambini malati con l’ausilio di operatori specializzati nella dimensione pediatrica del fine vita.</w:t>
      </w:r>
      <w:r w:rsidR="00D15F19">
        <w:rPr>
          <w:rFonts w:cstheme="minorHAnsi"/>
          <w:color w:val="222222"/>
          <w:shd w:val="clear" w:color="auto" w:fill="FFFFFF"/>
        </w:rPr>
        <w:t xml:space="preserve"> </w:t>
      </w:r>
    </w:p>
    <w:p w:rsidR="00215685" w:rsidRPr="00D15F19" w:rsidRDefault="00215685" w:rsidP="00D15F19">
      <w:pPr>
        <w:spacing w:line="240" w:lineRule="auto"/>
        <w:ind w:firstLine="708"/>
        <w:jc w:val="both"/>
        <w:rPr>
          <w:rFonts w:cstheme="minorHAnsi"/>
          <w:b/>
          <w:sz w:val="21"/>
          <w:szCs w:val="21"/>
        </w:rPr>
      </w:pPr>
      <w:r w:rsidRPr="00D15F19">
        <w:rPr>
          <w:rFonts w:cstheme="minorHAnsi"/>
          <w:sz w:val="21"/>
          <w:szCs w:val="21"/>
        </w:rPr>
        <w:t xml:space="preserve">La serata avrà inizio alle ore 20.30 con dolci e caffè e un momento di chiacchiere per conoscerci. Alle ore 21.00 prenderanno avvio le conferenze per gli adulti. Parallelamente ci saranno laboratori per i bambini/e ed i ragazzi/e con le associazioni partner del progetto Futurama e Xming. </w:t>
      </w:r>
      <w:r w:rsidRPr="00D15F19">
        <w:rPr>
          <w:rFonts w:cstheme="minorHAnsi"/>
          <w:b/>
          <w:sz w:val="21"/>
          <w:szCs w:val="21"/>
        </w:rPr>
        <w:t xml:space="preserve">In questa serata verranno proposti </w:t>
      </w:r>
      <w:r w:rsidR="00620D34" w:rsidRPr="00D15F19">
        <w:rPr>
          <w:rFonts w:cstheme="minorHAnsi"/>
          <w:b/>
          <w:sz w:val="21"/>
          <w:szCs w:val="21"/>
        </w:rPr>
        <w:t>dall’</w:t>
      </w:r>
      <w:proofErr w:type="spellStart"/>
      <w:r w:rsidR="00620D34" w:rsidRPr="00D15F19">
        <w:rPr>
          <w:rFonts w:cstheme="minorHAnsi"/>
          <w:b/>
          <w:sz w:val="21"/>
          <w:szCs w:val="21"/>
        </w:rPr>
        <w:t>ass</w:t>
      </w:r>
      <w:proofErr w:type="spellEnd"/>
      <w:r w:rsidR="00620D34" w:rsidRPr="00D15F19">
        <w:rPr>
          <w:rFonts w:cstheme="minorHAnsi"/>
          <w:b/>
          <w:sz w:val="21"/>
          <w:szCs w:val="21"/>
        </w:rPr>
        <w:t xml:space="preserve">. </w:t>
      </w:r>
      <w:proofErr w:type="spellStart"/>
      <w:r w:rsidR="00620D34" w:rsidRPr="00D15F19">
        <w:rPr>
          <w:rFonts w:cstheme="minorHAnsi"/>
          <w:b/>
          <w:sz w:val="21"/>
          <w:szCs w:val="21"/>
        </w:rPr>
        <w:t>Hakuna</w:t>
      </w:r>
      <w:proofErr w:type="spellEnd"/>
      <w:r w:rsidR="00620D34" w:rsidRPr="00D15F19">
        <w:rPr>
          <w:rFonts w:cstheme="minorHAnsi"/>
          <w:b/>
          <w:sz w:val="21"/>
          <w:szCs w:val="21"/>
        </w:rPr>
        <w:t xml:space="preserve"> </w:t>
      </w:r>
      <w:proofErr w:type="spellStart"/>
      <w:r w:rsidR="00620D34" w:rsidRPr="00D15F19">
        <w:rPr>
          <w:rFonts w:cstheme="minorHAnsi"/>
          <w:b/>
          <w:sz w:val="21"/>
          <w:szCs w:val="21"/>
        </w:rPr>
        <w:t>Matata</w:t>
      </w:r>
      <w:proofErr w:type="spellEnd"/>
      <w:r w:rsidR="00620D34" w:rsidRPr="00D15F19">
        <w:rPr>
          <w:rFonts w:cstheme="minorHAnsi"/>
          <w:b/>
          <w:sz w:val="21"/>
          <w:szCs w:val="21"/>
        </w:rPr>
        <w:t>, il laboratorio “Storie e Creatività” e dall’</w:t>
      </w:r>
      <w:proofErr w:type="spellStart"/>
      <w:r w:rsidR="00620D34" w:rsidRPr="00D15F19">
        <w:rPr>
          <w:rFonts w:cstheme="minorHAnsi"/>
          <w:b/>
          <w:sz w:val="21"/>
          <w:szCs w:val="21"/>
        </w:rPr>
        <w:t>aps</w:t>
      </w:r>
      <w:proofErr w:type="spellEnd"/>
      <w:r w:rsidR="00620D34" w:rsidRPr="00D15F19">
        <w:rPr>
          <w:rFonts w:cstheme="minorHAnsi"/>
          <w:b/>
          <w:sz w:val="21"/>
          <w:szCs w:val="21"/>
        </w:rPr>
        <w:t xml:space="preserve"> Terra Creativa, il laboratorio “Una serata da grandi!”.</w:t>
      </w:r>
    </w:p>
    <w:p w:rsidR="00FB0682" w:rsidRPr="002A3EF8" w:rsidRDefault="00C44A4D" w:rsidP="00C44A4D">
      <w:pPr>
        <w:jc w:val="both"/>
        <w:rPr>
          <w:sz w:val="20"/>
          <w:szCs w:val="20"/>
        </w:rPr>
      </w:pPr>
      <w:r w:rsidRPr="002A3EF8">
        <w:rPr>
          <w:b/>
          <w:bCs/>
          <w:sz w:val="20"/>
          <w:szCs w:val="20"/>
        </w:rPr>
        <w:t>Ingresso libero e gratuito</w:t>
      </w:r>
      <w:r w:rsidRPr="002A3EF8">
        <w:rPr>
          <w:sz w:val="20"/>
          <w:szCs w:val="20"/>
        </w:rPr>
        <w:t xml:space="preserve">. </w:t>
      </w:r>
    </w:p>
    <w:p w:rsidR="00B5728D" w:rsidRPr="002A3EF8" w:rsidRDefault="00C44A4D" w:rsidP="00C44A4D">
      <w:pPr>
        <w:jc w:val="both"/>
        <w:rPr>
          <w:sz w:val="20"/>
          <w:szCs w:val="20"/>
        </w:rPr>
      </w:pPr>
      <w:r w:rsidRPr="002A3EF8">
        <w:rPr>
          <w:sz w:val="20"/>
          <w:szCs w:val="20"/>
        </w:rPr>
        <w:t xml:space="preserve">Per informazioni  </w:t>
      </w:r>
      <w:hyperlink r:id="rId6" w:history="1">
        <w:r w:rsidR="0051474A" w:rsidRPr="002A3EF8">
          <w:rPr>
            <w:rStyle w:val="Collegamentoipertestuale"/>
            <w:sz w:val="20"/>
            <w:szCs w:val="20"/>
          </w:rPr>
          <w:t>progetti@cidis.org</w:t>
        </w:r>
      </w:hyperlink>
      <w:r w:rsidR="0051474A" w:rsidRPr="002A3EF8">
        <w:rPr>
          <w:rStyle w:val="Collegamentoipertestuale"/>
          <w:sz w:val="20"/>
          <w:szCs w:val="20"/>
          <w:u w:val="none"/>
        </w:rPr>
        <w:t xml:space="preserve"> </w:t>
      </w:r>
      <w:r w:rsidR="0051474A" w:rsidRPr="002A3EF8">
        <w:rPr>
          <w:sz w:val="20"/>
          <w:szCs w:val="20"/>
        </w:rPr>
        <w:t xml:space="preserve">e </w:t>
      </w:r>
      <w:hyperlink r:id="rId7" w:history="1">
        <w:r w:rsidR="0051474A" w:rsidRPr="002A3EF8">
          <w:rPr>
            <w:rStyle w:val="Collegamentoipertestuale"/>
            <w:sz w:val="20"/>
            <w:szCs w:val="20"/>
          </w:rPr>
          <w:t>genitori.imperfetti@gruppoabele.org</w:t>
        </w:r>
      </w:hyperlink>
      <w:r w:rsidRPr="002A3EF8">
        <w:rPr>
          <w:sz w:val="20"/>
          <w:szCs w:val="20"/>
        </w:rPr>
        <w:t xml:space="preserve"> </w:t>
      </w:r>
    </w:p>
    <w:p w:rsidR="00126321" w:rsidRDefault="001F2559" w:rsidP="00126321">
      <w:pPr>
        <w:spacing w:line="240" w:lineRule="auto"/>
        <w:jc w:val="both"/>
        <w:rPr>
          <w:rStyle w:val="Collegamentoipertestuale"/>
          <w:rFonts w:cstheme="minorHAnsi"/>
          <w:b/>
          <w:color w:val="1155CC"/>
          <w:sz w:val="20"/>
          <w:szCs w:val="20"/>
          <w:shd w:val="clear" w:color="auto" w:fill="FFFFFF"/>
        </w:rPr>
      </w:pPr>
      <w:r w:rsidRPr="002A3EF8">
        <w:rPr>
          <w:sz w:val="20"/>
          <w:szCs w:val="20"/>
        </w:rPr>
        <w:t xml:space="preserve">Il programma complessivo su </w:t>
      </w:r>
      <w:hyperlink r:id="rId8" w:tgtFrame="_blank" w:history="1">
        <w:r w:rsidR="00126321" w:rsidRPr="00C13651">
          <w:rPr>
            <w:rStyle w:val="Collegamentoipertestuale"/>
            <w:rFonts w:cstheme="minorHAnsi"/>
            <w:b/>
            <w:color w:val="1155CC"/>
            <w:sz w:val="20"/>
            <w:szCs w:val="20"/>
            <w:shd w:val="clear" w:color="auto" w:fill="FFFFFF"/>
          </w:rPr>
          <w:t>https://www.gruppoabele.org/event/genitori-imperfetti-cercasi-2/</w:t>
        </w:r>
      </w:hyperlink>
    </w:p>
    <w:p w:rsidR="002A3EF8" w:rsidRPr="003E5935" w:rsidRDefault="00F23377" w:rsidP="00C44A4D">
      <w:pPr>
        <w:jc w:val="both"/>
        <w:rPr>
          <w:color w:val="FF0000"/>
          <w:sz w:val="24"/>
          <w:szCs w:val="24"/>
        </w:rPr>
      </w:pPr>
      <w:r w:rsidRPr="00CA775F">
        <w:rPr>
          <w:rStyle w:val="Collegamentoipertestuale"/>
          <w:sz w:val="24"/>
          <w:szCs w:val="24"/>
        </w:rPr>
        <w:pict>
          <v:shape id="_x0000_i1026" type="#_x0000_t75" style="width:481.05pt;height:153.65pt">
            <v:imagedata r:id="rId9" o:title="loghi_CS_2"/>
          </v:shape>
        </w:pict>
      </w:r>
    </w:p>
    <w:sectPr w:rsidR="002A3EF8" w:rsidRPr="003E5935" w:rsidSect="002A3EF8">
      <w:pgSz w:w="11906" w:h="16838"/>
      <w:pgMar w:top="28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C6451"/>
    <w:multiLevelType w:val="multilevel"/>
    <w:tmpl w:val="771E5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7804E03"/>
    <w:multiLevelType w:val="hybridMultilevel"/>
    <w:tmpl w:val="2800EF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/>
  <w:defaultTabStop w:val="708"/>
  <w:hyphenationZone w:val="283"/>
  <w:characterSpacingControl w:val="doNotCompress"/>
  <w:compat/>
  <w:rsids>
    <w:rsidRoot w:val="003B42C2"/>
    <w:rsid w:val="0001230E"/>
    <w:rsid w:val="000E41BC"/>
    <w:rsid w:val="00126321"/>
    <w:rsid w:val="001E4B83"/>
    <w:rsid w:val="001F2559"/>
    <w:rsid w:val="00215685"/>
    <w:rsid w:val="00274F4B"/>
    <w:rsid w:val="0027688C"/>
    <w:rsid w:val="00280381"/>
    <w:rsid w:val="0029232A"/>
    <w:rsid w:val="002A3EF8"/>
    <w:rsid w:val="002F569E"/>
    <w:rsid w:val="003953EE"/>
    <w:rsid w:val="003B42C2"/>
    <w:rsid w:val="003E5935"/>
    <w:rsid w:val="004621BB"/>
    <w:rsid w:val="00485EED"/>
    <w:rsid w:val="004D7B54"/>
    <w:rsid w:val="00512117"/>
    <w:rsid w:val="00512C4D"/>
    <w:rsid w:val="0051474A"/>
    <w:rsid w:val="00577646"/>
    <w:rsid w:val="00600DBE"/>
    <w:rsid w:val="00620D34"/>
    <w:rsid w:val="00656DBA"/>
    <w:rsid w:val="0071402A"/>
    <w:rsid w:val="007143E3"/>
    <w:rsid w:val="00727233"/>
    <w:rsid w:val="007E3D5B"/>
    <w:rsid w:val="00825E58"/>
    <w:rsid w:val="00834C32"/>
    <w:rsid w:val="00840B95"/>
    <w:rsid w:val="008C0FCE"/>
    <w:rsid w:val="008C4FF4"/>
    <w:rsid w:val="009124FF"/>
    <w:rsid w:val="009526A4"/>
    <w:rsid w:val="00987248"/>
    <w:rsid w:val="009A6089"/>
    <w:rsid w:val="009B46C6"/>
    <w:rsid w:val="00A06293"/>
    <w:rsid w:val="00A23E62"/>
    <w:rsid w:val="00A308AB"/>
    <w:rsid w:val="00A424D4"/>
    <w:rsid w:val="00A45225"/>
    <w:rsid w:val="00B5728D"/>
    <w:rsid w:val="00B71871"/>
    <w:rsid w:val="00B72CF9"/>
    <w:rsid w:val="00B94155"/>
    <w:rsid w:val="00BF1847"/>
    <w:rsid w:val="00C44A4D"/>
    <w:rsid w:val="00C72266"/>
    <w:rsid w:val="00CA775F"/>
    <w:rsid w:val="00D15F19"/>
    <w:rsid w:val="00E05CE1"/>
    <w:rsid w:val="00E06A4E"/>
    <w:rsid w:val="00E1098C"/>
    <w:rsid w:val="00E32D88"/>
    <w:rsid w:val="00E918CE"/>
    <w:rsid w:val="00F23377"/>
    <w:rsid w:val="00FB0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32D8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5728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C44A4D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51474A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4F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4FF4"/>
    <w:rPr>
      <w:rFonts w:ascii="Segoe UI" w:hAnsi="Segoe UI" w:cs="Segoe UI"/>
      <w:sz w:val="18"/>
      <w:szCs w:val="18"/>
    </w:rPr>
  </w:style>
  <w:style w:type="character" w:styleId="Enfasicorsivo">
    <w:name w:val="Emphasis"/>
    <w:basedOn w:val="Carpredefinitoparagrafo"/>
    <w:uiPriority w:val="20"/>
    <w:qFormat/>
    <w:rsid w:val="0029232A"/>
    <w:rPr>
      <w:i/>
      <w:iCs/>
    </w:rPr>
  </w:style>
  <w:style w:type="paragraph" w:styleId="NormaleWeb">
    <w:name w:val="Normal (Web)"/>
    <w:basedOn w:val="Normale"/>
    <w:uiPriority w:val="99"/>
    <w:semiHidden/>
    <w:unhideWhenUsed/>
    <w:rsid w:val="001E4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2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1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ruppoabele.org/event/genitori-imperfetti-cercasi-2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enitori.imperfetti@gruppoabele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getti@cidis.or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 Bianco</dc:creator>
  <cp:lastModifiedBy>Lucia</cp:lastModifiedBy>
  <cp:revision>11</cp:revision>
  <cp:lastPrinted>2022-10-20T11:10:00Z</cp:lastPrinted>
  <dcterms:created xsi:type="dcterms:W3CDTF">2022-10-31T12:38:00Z</dcterms:created>
  <dcterms:modified xsi:type="dcterms:W3CDTF">2022-11-18T11:34:00Z</dcterms:modified>
</cp:coreProperties>
</file>