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7F4" w:rsidRDefault="000D17F4" w:rsidP="000D17F4">
      <w:pPr>
        <w:ind w:left="-6" w:firstLine="6"/>
        <w:jc w:val="center"/>
        <w:rPr>
          <w:b/>
          <w:color w:val="000000"/>
          <w:spacing w:val="-20"/>
          <w:sz w:val="24"/>
          <w:szCs w:val="24"/>
          <w:u w:val="single"/>
        </w:rPr>
      </w:pPr>
    </w:p>
    <w:p w:rsidR="00047E6D" w:rsidRDefault="00047E6D" w:rsidP="00047E6D">
      <w:pPr>
        <w:jc w:val="both"/>
        <w:rPr>
          <w:spacing w:val="-20"/>
          <w:sz w:val="32"/>
          <w:szCs w:val="32"/>
        </w:rPr>
      </w:pPr>
      <w:r>
        <w:rPr>
          <w:spacing w:val="-20"/>
          <w:sz w:val="32"/>
          <w:szCs w:val="32"/>
        </w:rPr>
        <w:t>Per informazioni:</w:t>
      </w:r>
    </w:p>
    <w:p w:rsidR="00047E6D" w:rsidRPr="00047E6D" w:rsidRDefault="00047E6D" w:rsidP="00047E6D">
      <w:pPr>
        <w:jc w:val="both"/>
        <w:rPr>
          <w:spacing w:val="-20"/>
          <w:sz w:val="32"/>
          <w:szCs w:val="32"/>
        </w:rPr>
      </w:pPr>
    </w:p>
    <w:p w:rsidR="00047E6D" w:rsidRPr="00047E6D" w:rsidRDefault="00047E6D" w:rsidP="00047E6D">
      <w:pPr>
        <w:jc w:val="both"/>
        <w:rPr>
          <w:spacing w:val="-20"/>
          <w:sz w:val="32"/>
          <w:szCs w:val="32"/>
        </w:rPr>
      </w:pPr>
      <w:r w:rsidRPr="00047E6D">
        <w:rPr>
          <w:spacing w:val="-20"/>
          <w:sz w:val="32"/>
          <w:szCs w:val="32"/>
        </w:rPr>
        <w:t>Ufficio Politiche Sociali – Ufficio Segreteria Via Ponsati 34  Volvera  Tel. 0119857200</w:t>
      </w:r>
    </w:p>
    <w:p w:rsidR="00047E6D" w:rsidRPr="00047E6D" w:rsidRDefault="00047E6D" w:rsidP="00047E6D">
      <w:pPr>
        <w:jc w:val="both"/>
        <w:rPr>
          <w:spacing w:val="-20"/>
          <w:sz w:val="32"/>
          <w:szCs w:val="32"/>
        </w:rPr>
      </w:pPr>
      <w:r w:rsidRPr="00047E6D">
        <w:rPr>
          <w:spacing w:val="-20"/>
          <w:sz w:val="32"/>
          <w:szCs w:val="32"/>
        </w:rPr>
        <w:t>Istituto Comprensivo – Via Garibaldi  1-   Volvera. Tel.  0119853093</w:t>
      </w:r>
    </w:p>
    <w:p w:rsidR="00047E6D" w:rsidRPr="00047E6D" w:rsidRDefault="00047E6D" w:rsidP="00047E6D">
      <w:pPr>
        <w:rPr>
          <w:b/>
          <w:spacing w:val="-20"/>
          <w:sz w:val="32"/>
          <w:szCs w:val="32"/>
          <w:u w:val="single"/>
        </w:rPr>
      </w:pPr>
    </w:p>
    <w:p w:rsidR="00047E6D" w:rsidRDefault="00047E6D" w:rsidP="00047E6D">
      <w:pPr>
        <w:jc w:val="center"/>
        <w:rPr>
          <w:sz w:val="36"/>
          <w:szCs w:val="36"/>
        </w:rPr>
      </w:pPr>
    </w:p>
    <w:p w:rsidR="00E21CA1" w:rsidRDefault="00E21CA1" w:rsidP="00047E6D">
      <w:pPr>
        <w:jc w:val="center"/>
        <w:rPr>
          <w:sz w:val="36"/>
          <w:szCs w:val="36"/>
        </w:rPr>
      </w:pPr>
    </w:p>
    <w:p w:rsidR="00E21CA1" w:rsidRDefault="00E21CA1" w:rsidP="00047E6D">
      <w:pPr>
        <w:jc w:val="center"/>
        <w:rPr>
          <w:sz w:val="36"/>
          <w:szCs w:val="36"/>
        </w:rPr>
      </w:pPr>
    </w:p>
    <w:p w:rsidR="00E21CA1" w:rsidRDefault="00E21CA1" w:rsidP="00047E6D">
      <w:pPr>
        <w:jc w:val="center"/>
        <w:rPr>
          <w:sz w:val="36"/>
          <w:szCs w:val="36"/>
        </w:rPr>
      </w:pPr>
    </w:p>
    <w:p w:rsidR="00E21CA1" w:rsidRDefault="00E21CA1" w:rsidP="00047E6D">
      <w:pPr>
        <w:jc w:val="center"/>
        <w:rPr>
          <w:sz w:val="36"/>
          <w:szCs w:val="36"/>
        </w:rPr>
      </w:pPr>
    </w:p>
    <w:p w:rsidR="00047E6D" w:rsidRDefault="00F7080C" w:rsidP="000D17F4">
      <w:pPr>
        <w:rPr>
          <w:b/>
          <w:spacing w:val="-20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18D94C" wp14:editId="73550C27">
            <wp:simplePos x="0" y="0"/>
            <wp:positionH relativeFrom="column">
              <wp:posOffset>918210</wp:posOffset>
            </wp:positionH>
            <wp:positionV relativeFrom="paragraph">
              <wp:posOffset>353060</wp:posOffset>
            </wp:positionV>
            <wp:extent cx="4089400" cy="3219450"/>
            <wp:effectExtent l="133350" t="133350" r="139700" b="13335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3219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27000">
                        <a:sysClr val="window" lastClr="FFFFFF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21CA1">
        <w:rPr>
          <w:b/>
          <w:spacing w:val="-20"/>
          <w:sz w:val="28"/>
          <w:szCs w:val="28"/>
          <w:u w:val="single"/>
        </w:rPr>
        <w:t xml:space="preserve">                                                                    </w:t>
      </w:r>
      <w:r>
        <w:rPr>
          <w:b/>
          <w:spacing w:val="-20"/>
          <w:sz w:val="28"/>
          <w:szCs w:val="28"/>
          <w:u w:val="single"/>
        </w:rPr>
        <w:t xml:space="preserve">           </w:t>
      </w:r>
      <w:r w:rsidR="00E21CA1">
        <w:rPr>
          <w:b/>
          <w:spacing w:val="-20"/>
          <w:sz w:val="28"/>
          <w:szCs w:val="28"/>
          <w:u w:val="single"/>
        </w:rPr>
        <w:t xml:space="preserve"> </w:t>
      </w:r>
    </w:p>
    <w:p w:rsidR="00047E6D" w:rsidRDefault="00047E6D" w:rsidP="000D17F4">
      <w:pPr>
        <w:rPr>
          <w:b/>
          <w:spacing w:val="-20"/>
          <w:sz w:val="28"/>
          <w:szCs w:val="28"/>
          <w:u w:val="single"/>
        </w:rPr>
      </w:pPr>
    </w:p>
    <w:p w:rsidR="00047E6D" w:rsidRDefault="00047E6D" w:rsidP="000D17F4">
      <w:pPr>
        <w:rPr>
          <w:b/>
          <w:spacing w:val="-20"/>
          <w:sz w:val="28"/>
          <w:szCs w:val="28"/>
          <w:u w:val="single"/>
        </w:rPr>
      </w:pPr>
    </w:p>
    <w:p w:rsidR="00047E6D" w:rsidRDefault="00047E6D" w:rsidP="000D17F4">
      <w:pPr>
        <w:rPr>
          <w:b/>
          <w:spacing w:val="-20"/>
          <w:sz w:val="28"/>
          <w:szCs w:val="28"/>
          <w:u w:val="single"/>
        </w:rPr>
      </w:pPr>
    </w:p>
    <w:p w:rsidR="00047E6D" w:rsidRDefault="00047E6D" w:rsidP="000D17F4">
      <w:pPr>
        <w:rPr>
          <w:b/>
          <w:spacing w:val="-20"/>
          <w:sz w:val="28"/>
          <w:szCs w:val="28"/>
          <w:u w:val="single"/>
        </w:rPr>
      </w:pPr>
    </w:p>
    <w:p w:rsidR="00047E6D" w:rsidRDefault="00047E6D" w:rsidP="000D17F4">
      <w:pPr>
        <w:rPr>
          <w:b/>
          <w:spacing w:val="-20"/>
          <w:sz w:val="28"/>
          <w:szCs w:val="28"/>
          <w:u w:val="single"/>
        </w:rPr>
      </w:pPr>
    </w:p>
    <w:p w:rsidR="00047E6D" w:rsidRDefault="00047E6D" w:rsidP="000D17F4">
      <w:pPr>
        <w:rPr>
          <w:b/>
          <w:spacing w:val="-20"/>
          <w:sz w:val="28"/>
          <w:szCs w:val="28"/>
          <w:u w:val="single"/>
        </w:rPr>
      </w:pPr>
    </w:p>
    <w:p w:rsidR="00047E6D" w:rsidRDefault="00047E6D" w:rsidP="000D17F4">
      <w:pPr>
        <w:rPr>
          <w:b/>
          <w:spacing w:val="-20"/>
          <w:sz w:val="28"/>
          <w:szCs w:val="28"/>
          <w:u w:val="single"/>
        </w:rPr>
      </w:pPr>
    </w:p>
    <w:p w:rsidR="00047E6D" w:rsidRDefault="00047E6D" w:rsidP="000D17F4">
      <w:pPr>
        <w:rPr>
          <w:b/>
          <w:spacing w:val="-20"/>
          <w:sz w:val="28"/>
          <w:szCs w:val="28"/>
          <w:u w:val="single"/>
        </w:rPr>
      </w:pPr>
    </w:p>
    <w:p w:rsidR="000D17F4" w:rsidRPr="00047E6D" w:rsidRDefault="000D17F4" w:rsidP="000D17F4">
      <w:pPr>
        <w:rPr>
          <w:b/>
          <w:spacing w:val="-20"/>
          <w:sz w:val="32"/>
          <w:szCs w:val="32"/>
          <w:u w:val="single"/>
        </w:rPr>
      </w:pPr>
      <w:r w:rsidRPr="00047E6D">
        <w:rPr>
          <w:b/>
          <w:spacing w:val="-20"/>
          <w:sz w:val="32"/>
          <w:szCs w:val="32"/>
          <w:u w:val="single"/>
        </w:rPr>
        <w:t>Centro Stampa Comune di Volvera</w:t>
      </w:r>
    </w:p>
    <w:p w:rsidR="000D17F4" w:rsidRPr="000D17F4" w:rsidRDefault="000D17F4" w:rsidP="000D17F4">
      <w:pPr>
        <w:ind w:left="221"/>
        <w:jc w:val="center"/>
        <w:rPr>
          <w:b/>
          <w:noProof/>
          <w:sz w:val="36"/>
          <w:szCs w:val="36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111760</wp:posOffset>
            </wp:positionH>
            <wp:positionV relativeFrom="paragraph">
              <wp:posOffset>0</wp:posOffset>
            </wp:positionV>
            <wp:extent cx="671830" cy="1023620"/>
            <wp:effectExtent l="0" t="0" r="0" b="5080"/>
            <wp:wrapSquare wrapText="right"/>
            <wp:docPr id="1" name="Immagine 1" descr="3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a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17F4">
        <w:rPr>
          <w:b/>
          <w:noProof/>
          <w:sz w:val="36"/>
          <w:szCs w:val="36"/>
        </w:rPr>
        <w:t>Comune di Volvera</w:t>
      </w:r>
    </w:p>
    <w:p w:rsidR="000D17F4" w:rsidRDefault="000D17F4" w:rsidP="000D17F4">
      <w:pPr>
        <w:ind w:left="221"/>
        <w:jc w:val="center"/>
        <w:rPr>
          <w:b/>
          <w:noProof/>
          <w:sz w:val="36"/>
          <w:szCs w:val="36"/>
        </w:rPr>
      </w:pPr>
      <w:r w:rsidRPr="000D17F4">
        <w:rPr>
          <w:b/>
          <w:noProof/>
          <w:sz w:val="36"/>
          <w:szCs w:val="36"/>
        </w:rPr>
        <w:t>Assessorato alle Politiche Sociali</w:t>
      </w:r>
    </w:p>
    <w:p w:rsidR="000D17F4" w:rsidRDefault="000D17F4" w:rsidP="000D17F4">
      <w:pPr>
        <w:ind w:left="221"/>
        <w:jc w:val="center"/>
        <w:rPr>
          <w:b/>
          <w:noProof/>
          <w:sz w:val="36"/>
          <w:szCs w:val="36"/>
        </w:rPr>
      </w:pPr>
    </w:p>
    <w:p w:rsidR="000D17F4" w:rsidRDefault="000D17F4" w:rsidP="000D17F4">
      <w:pPr>
        <w:ind w:left="221"/>
        <w:jc w:val="center"/>
        <w:rPr>
          <w:b/>
          <w:noProof/>
          <w:sz w:val="36"/>
          <w:szCs w:val="36"/>
        </w:rPr>
      </w:pPr>
    </w:p>
    <w:p w:rsidR="008C0BB9" w:rsidRPr="006F4BB0" w:rsidRDefault="000D17F4" w:rsidP="008C0BB9">
      <w:pPr>
        <w:ind w:left="221"/>
        <w:jc w:val="center"/>
        <w:rPr>
          <w:rFonts w:ascii="Lucida Handwriting" w:hAnsi="Lucida Handwriting"/>
          <w:b/>
          <w:noProof/>
          <w:color w:val="FF0000"/>
          <w:sz w:val="36"/>
          <w:szCs w:val="36"/>
        </w:rPr>
      </w:pPr>
      <w:r w:rsidRPr="006F4BB0">
        <w:rPr>
          <w:rFonts w:ascii="Lucida Handwriting" w:hAnsi="Lucida Handwriting"/>
          <w:b/>
          <w:noProof/>
          <w:color w:val="FF0000"/>
          <w:sz w:val="36"/>
          <w:szCs w:val="36"/>
        </w:rPr>
        <w:t xml:space="preserve">TI ASCOLTO </w:t>
      </w:r>
      <w:r w:rsidR="006F4BB0" w:rsidRPr="006F4BB0">
        <w:rPr>
          <w:rFonts w:ascii="Lucida Handwriting" w:hAnsi="Lucida Handwriting"/>
          <w:b/>
          <w:noProof/>
          <w:color w:val="FF0000"/>
          <w:sz w:val="36"/>
          <w:szCs w:val="36"/>
        </w:rPr>
        <w:t>2020</w:t>
      </w:r>
      <w:r w:rsidR="00D40E1D">
        <w:rPr>
          <w:rFonts w:ascii="Lucida Handwriting" w:hAnsi="Lucida Handwriting"/>
          <w:b/>
          <w:noProof/>
          <w:color w:val="FF0000"/>
          <w:sz w:val="36"/>
          <w:szCs w:val="36"/>
        </w:rPr>
        <w:t>-2021</w:t>
      </w:r>
    </w:p>
    <w:p w:rsidR="000D17F4" w:rsidRPr="008C0BB9" w:rsidRDefault="000D17F4" w:rsidP="008C0BB9">
      <w:pPr>
        <w:ind w:left="221"/>
        <w:jc w:val="center"/>
        <w:rPr>
          <w:b/>
          <w:noProof/>
          <w:color w:val="FF0000"/>
          <w:sz w:val="28"/>
          <w:szCs w:val="28"/>
        </w:rPr>
      </w:pPr>
      <w:r w:rsidRPr="000D17F4">
        <w:rPr>
          <w:noProof/>
          <w:sz w:val="28"/>
          <w:szCs w:val="28"/>
        </w:rPr>
        <w:t>Attività Concreta di Ascolto</w:t>
      </w:r>
    </w:p>
    <w:p w:rsidR="000D17F4" w:rsidRPr="000D17F4" w:rsidRDefault="000D17F4" w:rsidP="008C0BB9">
      <w:pPr>
        <w:ind w:left="221"/>
        <w:jc w:val="center"/>
        <w:rPr>
          <w:b/>
          <w:noProof/>
          <w:sz w:val="36"/>
          <w:szCs w:val="36"/>
        </w:rPr>
      </w:pPr>
    </w:p>
    <w:p w:rsidR="000D17F4" w:rsidRDefault="00C424FB" w:rsidP="000D17F4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41AF7341" wp14:editId="2D4C75E4">
            <wp:extent cx="5410200" cy="354486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5242" cy="3554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7F4" w:rsidRPr="0049371C" w:rsidRDefault="000D17F4" w:rsidP="000D17F4">
      <w:pPr>
        <w:jc w:val="center"/>
        <w:rPr>
          <w:sz w:val="32"/>
          <w:szCs w:val="32"/>
        </w:rPr>
      </w:pPr>
    </w:p>
    <w:p w:rsidR="002268C8" w:rsidRPr="006F4BB0" w:rsidRDefault="000D17F4" w:rsidP="002268C8">
      <w:pPr>
        <w:jc w:val="both"/>
        <w:rPr>
          <w:b/>
          <w:noProof/>
          <w:color w:val="FF0000"/>
          <w:sz w:val="32"/>
          <w:szCs w:val="32"/>
          <w:u w:val="single"/>
        </w:rPr>
      </w:pPr>
      <w:r w:rsidRPr="006F4BB0">
        <w:rPr>
          <w:b/>
          <w:noProof/>
          <w:color w:val="FF0000"/>
          <w:sz w:val="32"/>
          <w:szCs w:val="32"/>
          <w:u w:val="single"/>
        </w:rPr>
        <w:t>CHE COS’E’?</w:t>
      </w:r>
    </w:p>
    <w:p w:rsidR="000D17F4" w:rsidRPr="0049371C" w:rsidRDefault="000D17F4" w:rsidP="002268C8">
      <w:pPr>
        <w:jc w:val="both"/>
        <w:rPr>
          <w:noProof/>
          <w:sz w:val="32"/>
          <w:szCs w:val="32"/>
        </w:rPr>
      </w:pPr>
      <w:r w:rsidRPr="0049371C">
        <w:rPr>
          <w:noProof/>
          <w:sz w:val="32"/>
          <w:szCs w:val="32"/>
        </w:rPr>
        <w:t>Si tratta di un progetto che prevede incontri collettivi e incontri individuali mira</w:t>
      </w:r>
      <w:r w:rsidR="00077000">
        <w:rPr>
          <w:noProof/>
          <w:sz w:val="32"/>
          <w:szCs w:val="32"/>
        </w:rPr>
        <w:t>ti a favorire lo scambio t</w:t>
      </w:r>
      <w:r w:rsidRPr="0049371C">
        <w:rPr>
          <w:noProof/>
          <w:sz w:val="32"/>
          <w:szCs w:val="32"/>
        </w:rPr>
        <w:t>ra</w:t>
      </w:r>
      <w:r w:rsidR="00077000">
        <w:rPr>
          <w:noProof/>
          <w:sz w:val="32"/>
          <w:szCs w:val="32"/>
        </w:rPr>
        <w:t xml:space="preserve"> gli allievi, con e tra gli insegnanti, tra genitori e insegnanti</w:t>
      </w:r>
      <w:r w:rsidRPr="0049371C">
        <w:rPr>
          <w:noProof/>
          <w:sz w:val="32"/>
          <w:szCs w:val="32"/>
        </w:rPr>
        <w:t xml:space="preserve"> </w:t>
      </w:r>
      <w:r w:rsidR="00077000">
        <w:rPr>
          <w:noProof/>
          <w:sz w:val="32"/>
          <w:szCs w:val="32"/>
        </w:rPr>
        <w:t xml:space="preserve">utilizzando i </w:t>
      </w:r>
      <w:r w:rsidRPr="0049371C">
        <w:rPr>
          <w:noProof/>
          <w:sz w:val="32"/>
          <w:szCs w:val="32"/>
        </w:rPr>
        <w:t>consigli</w:t>
      </w:r>
      <w:r w:rsidR="00077000">
        <w:rPr>
          <w:noProof/>
          <w:sz w:val="32"/>
          <w:szCs w:val="32"/>
        </w:rPr>
        <w:t xml:space="preserve"> e il supporto</w:t>
      </w:r>
      <w:r w:rsidRPr="0049371C">
        <w:rPr>
          <w:noProof/>
          <w:sz w:val="32"/>
          <w:szCs w:val="32"/>
        </w:rPr>
        <w:t xml:space="preserve"> di uno psicologo esperto in soluzioni e strategie utili per le problematiche educative </w:t>
      </w:r>
      <w:r w:rsidR="00077000">
        <w:rPr>
          <w:noProof/>
          <w:sz w:val="32"/>
          <w:szCs w:val="32"/>
        </w:rPr>
        <w:t xml:space="preserve">e relazionali interpersonali a scuola, in famiglia. </w:t>
      </w:r>
      <w:r w:rsidR="00C6365B">
        <w:rPr>
          <w:noProof/>
          <w:sz w:val="32"/>
          <w:szCs w:val="32"/>
        </w:rPr>
        <w:t>Tutto il progetto sarà svolto a distanza in modalità on line.</w:t>
      </w:r>
    </w:p>
    <w:p w:rsidR="000D17F4" w:rsidRPr="0049371C" w:rsidRDefault="000D17F4" w:rsidP="002268C8">
      <w:pPr>
        <w:jc w:val="both"/>
        <w:rPr>
          <w:noProof/>
          <w:sz w:val="32"/>
          <w:szCs w:val="32"/>
        </w:rPr>
      </w:pPr>
    </w:p>
    <w:p w:rsidR="002268C8" w:rsidRPr="006F4BB0" w:rsidRDefault="000D17F4" w:rsidP="002268C8">
      <w:pPr>
        <w:jc w:val="both"/>
        <w:rPr>
          <w:b/>
          <w:noProof/>
          <w:color w:val="FF0000"/>
          <w:sz w:val="32"/>
          <w:szCs w:val="32"/>
          <w:u w:val="single"/>
        </w:rPr>
      </w:pPr>
      <w:r w:rsidRPr="006F4BB0">
        <w:rPr>
          <w:b/>
          <w:noProof/>
          <w:color w:val="FF0000"/>
          <w:sz w:val="32"/>
          <w:szCs w:val="32"/>
          <w:u w:val="single"/>
        </w:rPr>
        <w:t>A CHI SI RIVOLGE?</w:t>
      </w:r>
    </w:p>
    <w:p w:rsidR="002268C8" w:rsidRPr="0049371C" w:rsidRDefault="000D17F4" w:rsidP="002268C8">
      <w:pPr>
        <w:jc w:val="both"/>
        <w:rPr>
          <w:noProof/>
          <w:sz w:val="32"/>
          <w:szCs w:val="32"/>
        </w:rPr>
      </w:pPr>
      <w:r w:rsidRPr="0049371C">
        <w:rPr>
          <w:noProof/>
          <w:sz w:val="32"/>
          <w:szCs w:val="32"/>
          <w:u w:val="single"/>
        </w:rPr>
        <w:t>Gli incontri individuali</w:t>
      </w:r>
      <w:r w:rsidR="00D40E1D">
        <w:rPr>
          <w:noProof/>
          <w:sz w:val="32"/>
          <w:szCs w:val="32"/>
        </w:rPr>
        <w:t xml:space="preserve"> sono riservati ai genitori, agli insegnanti, ai ragazzi.</w:t>
      </w:r>
    </w:p>
    <w:p w:rsidR="00DB03AC" w:rsidRPr="00B55480" w:rsidRDefault="000D17F4" w:rsidP="00B55480">
      <w:pPr>
        <w:jc w:val="both"/>
        <w:rPr>
          <w:noProof/>
          <w:sz w:val="32"/>
          <w:szCs w:val="32"/>
        </w:rPr>
        <w:sectPr w:rsidR="00DB03AC" w:rsidRPr="00B55480" w:rsidSect="0049371C">
          <w:pgSz w:w="11906" w:h="16838" w:code="9"/>
          <w:pgMar w:top="1418" w:right="1134" w:bottom="1134" w:left="1134" w:header="709" w:footer="709" w:gutter="0"/>
          <w:cols w:space="708"/>
          <w:docGrid w:linePitch="360"/>
        </w:sectPr>
      </w:pPr>
      <w:r w:rsidRPr="0049371C">
        <w:rPr>
          <w:noProof/>
          <w:sz w:val="32"/>
          <w:szCs w:val="32"/>
          <w:u w:val="single"/>
        </w:rPr>
        <w:t>Gli incontri collettivi</w:t>
      </w:r>
      <w:r w:rsidRPr="0049371C">
        <w:rPr>
          <w:noProof/>
          <w:sz w:val="32"/>
          <w:szCs w:val="32"/>
        </w:rPr>
        <w:t xml:space="preserve"> sono aperti a tutti i cittadini, genitori, insegnanti, e</w:t>
      </w:r>
      <w:r w:rsidR="008945FD" w:rsidRPr="0049371C">
        <w:rPr>
          <w:noProof/>
          <w:sz w:val="32"/>
          <w:szCs w:val="32"/>
        </w:rPr>
        <w:t>ducatori, operatori del sociale.</w:t>
      </w:r>
      <w:r w:rsidR="00B55480">
        <w:rPr>
          <w:noProof/>
          <w:sz w:val="32"/>
          <w:szCs w:val="32"/>
        </w:rPr>
        <w:t xml:space="preserve"> </w:t>
      </w:r>
      <w:r w:rsidR="00563A76">
        <w:rPr>
          <w:noProof/>
          <w:sz w:val="32"/>
          <w:szCs w:val="32"/>
        </w:rPr>
        <w:t>Un percorso specifico sarà dedicato a tutte le 10 classi della scuola seco</w:t>
      </w:r>
      <w:r w:rsidR="00B55480">
        <w:rPr>
          <w:noProof/>
          <w:sz w:val="32"/>
          <w:szCs w:val="32"/>
        </w:rPr>
        <w:t>n</w:t>
      </w:r>
      <w:r w:rsidR="00563A76">
        <w:rPr>
          <w:noProof/>
          <w:sz w:val="32"/>
          <w:szCs w:val="32"/>
        </w:rPr>
        <w:t>d</w:t>
      </w:r>
      <w:r w:rsidR="00B55480">
        <w:rPr>
          <w:noProof/>
          <w:sz w:val="32"/>
          <w:szCs w:val="32"/>
        </w:rPr>
        <w:t>aria di prim</w:t>
      </w:r>
      <w:r w:rsidR="00563A76">
        <w:rPr>
          <w:noProof/>
          <w:sz w:val="32"/>
          <w:szCs w:val="32"/>
        </w:rPr>
        <w:t>o</w:t>
      </w:r>
      <w:r w:rsidR="00B55480">
        <w:rPr>
          <w:noProof/>
          <w:sz w:val="32"/>
          <w:szCs w:val="32"/>
        </w:rPr>
        <w:t xml:space="preserve"> g</w:t>
      </w:r>
      <w:r w:rsidR="00563A76">
        <w:rPr>
          <w:noProof/>
          <w:sz w:val="32"/>
          <w:szCs w:val="32"/>
        </w:rPr>
        <w:t>rado finalizzate ai temi della formazione, relaz</w:t>
      </w:r>
      <w:r w:rsidR="00C6365B">
        <w:rPr>
          <w:noProof/>
          <w:sz w:val="32"/>
          <w:szCs w:val="32"/>
        </w:rPr>
        <w:t>i</w:t>
      </w:r>
      <w:r w:rsidR="00563A76">
        <w:rPr>
          <w:noProof/>
          <w:sz w:val="32"/>
          <w:szCs w:val="32"/>
        </w:rPr>
        <w:t>one e orientamento</w:t>
      </w:r>
      <w:r w:rsidR="00B55480">
        <w:rPr>
          <w:noProof/>
          <w:sz w:val="32"/>
          <w:szCs w:val="32"/>
        </w:rPr>
        <w:t xml:space="preserve"> dei gruppi classe.</w:t>
      </w:r>
    </w:p>
    <w:p w:rsidR="008C0BB9" w:rsidRPr="006F4BB0" w:rsidRDefault="000D17F4" w:rsidP="008C0BB9">
      <w:pPr>
        <w:ind w:left="1914" w:hanging="1914"/>
        <w:jc w:val="center"/>
        <w:rPr>
          <w:b/>
          <w:color w:val="FF0000"/>
          <w:sz w:val="32"/>
          <w:szCs w:val="32"/>
        </w:rPr>
      </w:pPr>
      <w:r w:rsidRPr="006F4BB0">
        <w:rPr>
          <w:b/>
          <w:color w:val="FF0000"/>
          <w:sz w:val="32"/>
          <w:szCs w:val="32"/>
        </w:rPr>
        <w:lastRenderedPageBreak/>
        <w:t>Incontri individuali “TI ASCOLTO”</w:t>
      </w:r>
    </w:p>
    <w:p w:rsidR="008C0BB9" w:rsidRPr="008C09E2" w:rsidRDefault="008C0BB9" w:rsidP="008C0BB9">
      <w:pPr>
        <w:ind w:left="1914" w:hanging="1914"/>
        <w:rPr>
          <w:b/>
          <w:sz w:val="24"/>
          <w:szCs w:val="24"/>
        </w:rPr>
      </w:pPr>
    </w:p>
    <w:p w:rsidR="000D17F4" w:rsidRPr="006C492D" w:rsidRDefault="00077000" w:rsidP="008C0BB9">
      <w:pPr>
        <w:jc w:val="both"/>
        <w:rPr>
          <w:b/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Un servizio di </w:t>
      </w:r>
      <w:r w:rsidR="006F4BB0">
        <w:rPr>
          <w:sz w:val="28"/>
          <w:szCs w:val="28"/>
        </w:rPr>
        <w:t>20</w:t>
      </w:r>
      <w:r w:rsidR="000D17F4" w:rsidRPr="00C752C5">
        <w:rPr>
          <w:sz w:val="28"/>
          <w:szCs w:val="28"/>
        </w:rPr>
        <w:t xml:space="preserve"> incontri individuali di 2 ore, gestiti </w:t>
      </w:r>
      <w:r w:rsidR="00563A76">
        <w:rPr>
          <w:sz w:val="28"/>
          <w:szCs w:val="28"/>
        </w:rPr>
        <w:t>degli psicologi</w:t>
      </w:r>
      <w:r w:rsidR="000D17F4" w:rsidRPr="00C752C5">
        <w:rPr>
          <w:sz w:val="28"/>
          <w:szCs w:val="28"/>
        </w:rPr>
        <w:t xml:space="preserve"> CEMEA (dott.ssa </w:t>
      </w:r>
      <w:r w:rsidR="008C0BB9" w:rsidRPr="00C752C5">
        <w:rPr>
          <w:sz w:val="28"/>
          <w:szCs w:val="28"/>
        </w:rPr>
        <w:t xml:space="preserve">Tiziana </w:t>
      </w:r>
      <w:r w:rsidR="000D17F4" w:rsidRPr="00C752C5">
        <w:rPr>
          <w:sz w:val="28"/>
          <w:szCs w:val="28"/>
        </w:rPr>
        <w:t>Mignemi</w:t>
      </w:r>
      <w:r w:rsidR="00563A76">
        <w:rPr>
          <w:sz w:val="28"/>
          <w:szCs w:val="28"/>
        </w:rPr>
        <w:t xml:space="preserve"> e dott. Stefano Bertarelli</w:t>
      </w:r>
      <w:r>
        <w:rPr>
          <w:sz w:val="28"/>
          <w:szCs w:val="28"/>
        </w:rPr>
        <w:t>): allievi, insegnanti e genitori</w:t>
      </w:r>
      <w:r w:rsidR="00583BFB">
        <w:rPr>
          <w:sz w:val="28"/>
          <w:szCs w:val="28"/>
        </w:rPr>
        <w:t>,</w:t>
      </w:r>
      <w:r>
        <w:rPr>
          <w:sz w:val="28"/>
          <w:szCs w:val="28"/>
        </w:rPr>
        <w:t xml:space="preserve"> a seconda delle loro esigenze</w:t>
      </w:r>
      <w:r w:rsidR="00583BFB">
        <w:rPr>
          <w:sz w:val="28"/>
          <w:szCs w:val="28"/>
        </w:rPr>
        <w:t>,</w:t>
      </w:r>
      <w:r>
        <w:rPr>
          <w:sz w:val="28"/>
          <w:szCs w:val="28"/>
        </w:rPr>
        <w:t xml:space="preserve"> potranno porre le proprie questioni, dubbi, </w:t>
      </w:r>
      <w:r w:rsidR="000D17F4" w:rsidRPr="00C752C5">
        <w:rPr>
          <w:sz w:val="28"/>
          <w:szCs w:val="28"/>
        </w:rPr>
        <w:t xml:space="preserve">esperienze, vissuti per un </w:t>
      </w:r>
      <w:r w:rsidR="00583BFB">
        <w:rPr>
          <w:sz w:val="28"/>
          <w:szCs w:val="28"/>
        </w:rPr>
        <w:t xml:space="preserve">aiuto, un </w:t>
      </w:r>
      <w:r w:rsidR="000D17F4" w:rsidRPr="00C752C5">
        <w:rPr>
          <w:sz w:val="28"/>
          <w:szCs w:val="28"/>
        </w:rPr>
        <w:t xml:space="preserve">sostegno, un orientamento. Lo Sportello </w:t>
      </w:r>
      <w:r w:rsidR="00583BFB">
        <w:rPr>
          <w:sz w:val="28"/>
          <w:szCs w:val="28"/>
        </w:rPr>
        <w:t xml:space="preserve">servirà anche da collegamento </w:t>
      </w:r>
      <w:r w:rsidR="000D17F4" w:rsidRPr="00C752C5">
        <w:rPr>
          <w:sz w:val="28"/>
          <w:szCs w:val="28"/>
        </w:rPr>
        <w:t xml:space="preserve">con altre realtà del territorio per favorire </w:t>
      </w:r>
      <w:r w:rsidR="00583BFB">
        <w:rPr>
          <w:sz w:val="28"/>
          <w:szCs w:val="28"/>
        </w:rPr>
        <w:t>la risoluzione dei problemi.</w:t>
      </w:r>
      <w:r w:rsidR="000D17F4" w:rsidRPr="00C752C5">
        <w:rPr>
          <w:sz w:val="28"/>
          <w:szCs w:val="28"/>
        </w:rPr>
        <w:t xml:space="preserve"> Gli incontri garantiscono e rispet</w:t>
      </w:r>
      <w:r w:rsidR="00583BFB">
        <w:rPr>
          <w:sz w:val="28"/>
          <w:szCs w:val="28"/>
        </w:rPr>
        <w:t>tano discrezione e riservatezza e saranno svolti on line nel rispetto delle norme di sicurezza previste.</w:t>
      </w:r>
      <w:r w:rsidR="000D17F4" w:rsidRPr="00C752C5">
        <w:rPr>
          <w:sz w:val="28"/>
          <w:szCs w:val="28"/>
        </w:rPr>
        <w:t xml:space="preserve"> </w:t>
      </w:r>
      <w:r w:rsidR="00583BFB">
        <w:rPr>
          <w:b/>
          <w:sz w:val="28"/>
          <w:szCs w:val="28"/>
        </w:rPr>
        <w:t>Do</w:t>
      </w:r>
      <w:r w:rsidR="000D17F4" w:rsidRPr="00C752C5">
        <w:rPr>
          <w:b/>
          <w:sz w:val="28"/>
          <w:szCs w:val="28"/>
        </w:rPr>
        <w:t xml:space="preserve">mande preliminari </w:t>
      </w:r>
      <w:r w:rsidR="00845C25">
        <w:rPr>
          <w:b/>
          <w:sz w:val="28"/>
          <w:szCs w:val="28"/>
        </w:rPr>
        <w:t xml:space="preserve">e le richieste di appuntamento devono </w:t>
      </w:r>
      <w:r w:rsidR="000D17F4" w:rsidRPr="00C752C5">
        <w:rPr>
          <w:b/>
          <w:sz w:val="28"/>
          <w:szCs w:val="28"/>
        </w:rPr>
        <w:t xml:space="preserve">essere inviate </w:t>
      </w:r>
      <w:r w:rsidR="006C492D">
        <w:rPr>
          <w:b/>
          <w:sz w:val="28"/>
          <w:szCs w:val="28"/>
        </w:rPr>
        <w:t xml:space="preserve">a </w:t>
      </w:r>
      <w:r w:rsidR="006C492D" w:rsidRPr="006C492D">
        <w:rPr>
          <w:b/>
          <w:color w:val="FF0000"/>
          <w:sz w:val="28"/>
          <w:szCs w:val="28"/>
          <w:u w:val="single"/>
        </w:rPr>
        <w:t>tizianamignemi.work@gmail.com</w:t>
      </w:r>
    </w:p>
    <w:p w:rsidR="003109B3" w:rsidRPr="00136624" w:rsidRDefault="003109B3" w:rsidP="00136624">
      <w:pPr>
        <w:jc w:val="both"/>
        <w:rPr>
          <w:sz w:val="28"/>
          <w:szCs w:val="28"/>
        </w:rPr>
      </w:pPr>
    </w:p>
    <w:p w:rsidR="008C09E2" w:rsidRPr="00C752C5" w:rsidRDefault="000D17F4" w:rsidP="008C09E2">
      <w:pPr>
        <w:jc w:val="center"/>
        <w:rPr>
          <w:color w:val="ED7D31" w:themeColor="accent2"/>
          <w:sz w:val="28"/>
          <w:szCs w:val="28"/>
        </w:rPr>
      </w:pPr>
      <w:r w:rsidRPr="00C752C5">
        <w:rPr>
          <w:b/>
          <w:color w:val="ED7D31" w:themeColor="accent2"/>
          <w:sz w:val="28"/>
          <w:szCs w:val="28"/>
          <w:u w:val="single"/>
        </w:rPr>
        <w:t>CALENDARIO INCONTRI INDIVIDUALI SPORTELLO</w:t>
      </w:r>
    </w:p>
    <w:p w:rsidR="000D17F4" w:rsidRDefault="000D17F4" w:rsidP="00C15434">
      <w:pPr>
        <w:jc w:val="center"/>
        <w:rPr>
          <w:color w:val="ED7D31" w:themeColor="accent2"/>
          <w:sz w:val="28"/>
          <w:szCs w:val="28"/>
        </w:rPr>
      </w:pPr>
      <w:r w:rsidRPr="00C752C5">
        <w:rPr>
          <w:b/>
          <w:color w:val="ED7D31" w:themeColor="accent2"/>
          <w:sz w:val="28"/>
          <w:szCs w:val="28"/>
          <w:u w:val="single"/>
        </w:rPr>
        <w:t>“TI ASCOLTO”</w:t>
      </w:r>
    </w:p>
    <w:p w:rsidR="00C15434" w:rsidRPr="00C15434" w:rsidRDefault="00C15434" w:rsidP="00C15434">
      <w:pPr>
        <w:jc w:val="center"/>
        <w:rPr>
          <w:color w:val="ED7D31" w:themeColor="accent2"/>
          <w:sz w:val="28"/>
          <w:szCs w:val="28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984"/>
        <w:gridCol w:w="2977"/>
        <w:gridCol w:w="2835"/>
      </w:tblGrid>
      <w:tr w:rsidR="000D17F4" w:rsidRPr="00C752C5" w:rsidTr="00F05437">
        <w:tc>
          <w:tcPr>
            <w:tcW w:w="1843" w:type="dxa"/>
            <w:shd w:val="clear" w:color="auto" w:fill="auto"/>
          </w:tcPr>
          <w:p w:rsidR="000D17F4" w:rsidRPr="00C752C5" w:rsidRDefault="000D17F4" w:rsidP="008C09E2">
            <w:pPr>
              <w:jc w:val="center"/>
              <w:rPr>
                <w:rStyle w:val="Enfasicorsivo"/>
                <w:b/>
                <w:sz w:val="28"/>
                <w:szCs w:val="28"/>
              </w:rPr>
            </w:pPr>
            <w:r w:rsidRPr="00C752C5">
              <w:rPr>
                <w:rStyle w:val="Enfasicorsivo"/>
                <w:b/>
                <w:sz w:val="28"/>
                <w:szCs w:val="28"/>
              </w:rPr>
              <w:t>GIORNO</w:t>
            </w:r>
          </w:p>
        </w:tc>
        <w:tc>
          <w:tcPr>
            <w:tcW w:w="1984" w:type="dxa"/>
            <w:shd w:val="clear" w:color="auto" w:fill="auto"/>
          </w:tcPr>
          <w:p w:rsidR="000D17F4" w:rsidRPr="00C752C5" w:rsidRDefault="000D17F4" w:rsidP="008C09E2">
            <w:pPr>
              <w:jc w:val="center"/>
              <w:rPr>
                <w:rStyle w:val="Enfasicorsivo"/>
                <w:b/>
                <w:sz w:val="28"/>
                <w:szCs w:val="28"/>
              </w:rPr>
            </w:pPr>
            <w:r w:rsidRPr="00C752C5">
              <w:rPr>
                <w:rStyle w:val="Enfasicorsivo"/>
                <w:b/>
                <w:sz w:val="28"/>
                <w:szCs w:val="28"/>
              </w:rPr>
              <w:t>ORA</w:t>
            </w:r>
          </w:p>
        </w:tc>
        <w:tc>
          <w:tcPr>
            <w:tcW w:w="2977" w:type="dxa"/>
            <w:shd w:val="clear" w:color="auto" w:fill="auto"/>
          </w:tcPr>
          <w:p w:rsidR="000D17F4" w:rsidRPr="00C752C5" w:rsidRDefault="000D17F4" w:rsidP="008C09E2">
            <w:pPr>
              <w:jc w:val="center"/>
              <w:rPr>
                <w:rStyle w:val="Enfasicorsivo"/>
                <w:b/>
                <w:sz w:val="28"/>
                <w:szCs w:val="28"/>
              </w:rPr>
            </w:pPr>
            <w:r w:rsidRPr="00C752C5">
              <w:rPr>
                <w:rStyle w:val="Enfasicorsivo"/>
                <w:b/>
                <w:sz w:val="28"/>
                <w:szCs w:val="28"/>
              </w:rPr>
              <w:t>SPORTELLO</w:t>
            </w:r>
          </w:p>
        </w:tc>
        <w:tc>
          <w:tcPr>
            <w:tcW w:w="2835" w:type="dxa"/>
            <w:shd w:val="clear" w:color="auto" w:fill="auto"/>
          </w:tcPr>
          <w:p w:rsidR="000D17F4" w:rsidRPr="00C752C5" w:rsidRDefault="00845C25" w:rsidP="00D5644D">
            <w:pPr>
              <w:jc w:val="center"/>
              <w:rPr>
                <w:rStyle w:val="Enfasicorsivo"/>
                <w:b/>
                <w:sz w:val="28"/>
                <w:szCs w:val="28"/>
              </w:rPr>
            </w:pPr>
            <w:r>
              <w:rPr>
                <w:rStyle w:val="Enfasicorsivo"/>
                <w:b/>
                <w:sz w:val="28"/>
                <w:szCs w:val="28"/>
              </w:rPr>
              <w:t xml:space="preserve">INDIRIZZO </w:t>
            </w:r>
          </w:p>
        </w:tc>
      </w:tr>
      <w:tr w:rsidR="000D17F4" w:rsidRPr="00C752C5" w:rsidTr="00F05437">
        <w:tc>
          <w:tcPr>
            <w:tcW w:w="1843" w:type="dxa"/>
            <w:shd w:val="clear" w:color="auto" w:fill="auto"/>
          </w:tcPr>
          <w:p w:rsidR="000D17F4" w:rsidRPr="00C752C5" w:rsidRDefault="00C6365B" w:rsidP="003827A7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28/10</w:t>
            </w:r>
          </w:p>
        </w:tc>
        <w:tc>
          <w:tcPr>
            <w:tcW w:w="1984" w:type="dxa"/>
            <w:shd w:val="clear" w:color="auto" w:fill="auto"/>
          </w:tcPr>
          <w:p w:rsidR="000D17F4" w:rsidRPr="00C752C5" w:rsidRDefault="00D5644D" w:rsidP="008C09E2">
            <w:pPr>
              <w:jc w:val="center"/>
              <w:rPr>
                <w:sz w:val="28"/>
                <w:szCs w:val="28"/>
              </w:rPr>
            </w:pPr>
            <w:r>
              <w:rPr>
                <w:rStyle w:val="Enfasicorsivo"/>
                <w:i w:val="0"/>
                <w:sz w:val="28"/>
                <w:szCs w:val="28"/>
              </w:rPr>
              <w:t>16.45/18.15</w:t>
            </w:r>
          </w:p>
        </w:tc>
        <w:tc>
          <w:tcPr>
            <w:tcW w:w="2977" w:type="dxa"/>
            <w:shd w:val="clear" w:color="auto" w:fill="auto"/>
          </w:tcPr>
          <w:p w:rsidR="000D17F4" w:rsidRPr="00C752C5" w:rsidRDefault="00D5644D" w:rsidP="008C09E2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C752C5">
              <w:rPr>
                <w:rFonts w:ascii="Garamond" w:hAnsi="Garamond"/>
                <w:sz w:val="28"/>
                <w:szCs w:val="28"/>
              </w:rPr>
              <w:t>Genitori</w:t>
            </w:r>
            <w:r>
              <w:rPr>
                <w:rFonts w:ascii="Garamond" w:hAnsi="Garamond"/>
                <w:sz w:val="28"/>
                <w:szCs w:val="28"/>
              </w:rPr>
              <w:t xml:space="preserve"> insegnanti allievi</w:t>
            </w:r>
          </w:p>
        </w:tc>
        <w:tc>
          <w:tcPr>
            <w:tcW w:w="2835" w:type="dxa"/>
            <w:shd w:val="clear" w:color="auto" w:fill="auto"/>
          </w:tcPr>
          <w:p w:rsidR="00D5644D" w:rsidRDefault="00D5644D" w:rsidP="008C09E2">
            <w:pPr>
              <w:jc w:val="center"/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  <w:r w:rsidRPr="00C752C5">
              <w:rPr>
                <w:rFonts w:ascii="Garamond" w:hAnsi="Garamond"/>
                <w:sz w:val="28"/>
                <w:szCs w:val="28"/>
              </w:rPr>
              <w:t>DON BALBIANO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</w:p>
          <w:p w:rsidR="000D17F4" w:rsidRPr="00D5644D" w:rsidRDefault="00D5644D" w:rsidP="008C09E2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D5644D">
              <w:rPr>
                <w:rFonts w:ascii="Garamond" w:hAnsi="Garamond" w:cs="Arial"/>
                <w:color w:val="222222"/>
                <w:sz w:val="21"/>
                <w:szCs w:val="21"/>
                <w:shd w:val="clear" w:color="auto" w:fill="FFFFFF"/>
              </w:rPr>
              <w:t>Via Risorgimento, 2, 10040 Volvera TO</w:t>
            </w:r>
          </w:p>
        </w:tc>
      </w:tr>
      <w:tr w:rsidR="00D5644D" w:rsidRPr="00C752C5" w:rsidTr="00F05437">
        <w:tc>
          <w:tcPr>
            <w:tcW w:w="1843" w:type="dxa"/>
            <w:shd w:val="clear" w:color="auto" w:fill="auto"/>
          </w:tcPr>
          <w:p w:rsidR="00D5644D" w:rsidRPr="00C752C5" w:rsidRDefault="00D5644D" w:rsidP="00D5644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11/11</w:t>
            </w:r>
          </w:p>
        </w:tc>
        <w:tc>
          <w:tcPr>
            <w:tcW w:w="1984" w:type="dxa"/>
            <w:shd w:val="clear" w:color="auto" w:fill="auto"/>
          </w:tcPr>
          <w:p w:rsidR="00D5644D" w:rsidRDefault="00D5644D" w:rsidP="00D5644D">
            <w:r w:rsidRPr="009707F3">
              <w:rPr>
                <w:rStyle w:val="Enfasicorsivo"/>
                <w:i w:val="0"/>
                <w:sz w:val="28"/>
                <w:szCs w:val="28"/>
              </w:rPr>
              <w:t>16.45/18.15</w:t>
            </w:r>
          </w:p>
        </w:tc>
        <w:tc>
          <w:tcPr>
            <w:tcW w:w="2977" w:type="dxa"/>
            <w:shd w:val="clear" w:color="auto" w:fill="auto"/>
          </w:tcPr>
          <w:p w:rsidR="00D5644D" w:rsidRPr="00C752C5" w:rsidRDefault="00D5644D" w:rsidP="00D5644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“</w:t>
            </w:r>
          </w:p>
        </w:tc>
        <w:tc>
          <w:tcPr>
            <w:tcW w:w="2835" w:type="dxa"/>
            <w:shd w:val="clear" w:color="auto" w:fill="auto"/>
          </w:tcPr>
          <w:p w:rsidR="00D5644D" w:rsidRPr="00C752C5" w:rsidRDefault="00D5644D" w:rsidP="00D5644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“</w:t>
            </w:r>
          </w:p>
        </w:tc>
      </w:tr>
      <w:tr w:rsidR="00D5644D" w:rsidRPr="00C752C5" w:rsidTr="00F05437">
        <w:tc>
          <w:tcPr>
            <w:tcW w:w="1843" w:type="dxa"/>
            <w:shd w:val="clear" w:color="auto" w:fill="auto"/>
          </w:tcPr>
          <w:p w:rsidR="00D5644D" w:rsidRDefault="00D5644D" w:rsidP="00D5644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18/11</w:t>
            </w:r>
          </w:p>
        </w:tc>
        <w:tc>
          <w:tcPr>
            <w:tcW w:w="1984" w:type="dxa"/>
            <w:shd w:val="clear" w:color="auto" w:fill="auto"/>
          </w:tcPr>
          <w:p w:rsidR="00D5644D" w:rsidRDefault="00D5644D" w:rsidP="00D5644D">
            <w:r w:rsidRPr="009707F3">
              <w:rPr>
                <w:rStyle w:val="Enfasicorsivo"/>
                <w:i w:val="0"/>
                <w:sz w:val="28"/>
                <w:szCs w:val="28"/>
              </w:rPr>
              <w:t>16.45/18.15</w:t>
            </w:r>
          </w:p>
        </w:tc>
        <w:tc>
          <w:tcPr>
            <w:tcW w:w="2977" w:type="dxa"/>
            <w:shd w:val="clear" w:color="auto" w:fill="auto"/>
          </w:tcPr>
          <w:p w:rsidR="00D5644D" w:rsidRPr="00C752C5" w:rsidRDefault="00D5644D" w:rsidP="00D5644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“</w:t>
            </w:r>
          </w:p>
        </w:tc>
        <w:tc>
          <w:tcPr>
            <w:tcW w:w="2835" w:type="dxa"/>
            <w:shd w:val="clear" w:color="auto" w:fill="auto"/>
          </w:tcPr>
          <w:p w:rsidR="00D5644D" w:rsidRDefault="00D5644D" w:rsidP="00D5644D">
            <w:r w:rsidRPr="00C6331C">
              <w:rPr>
                <w:rFonts w:ascii="Garamond" w:hAnsi="Garamond"/>
                <w:sz w:val="28"/>
                <w:szCs w:val="28"/>
              </w:rPr>
              <w:t>“</w:t>
            </w:r>
          </w:p>
        </w:tc>
      </w:tr>
      <w:tr w:rsidR="00D5644D" w:rsidRPr="00C752C5" w:rsidTr="00F05437">
        <w:tc>
          <w:tcPr>
            <w:tcW w:w="1843" w:type="dxa"/>
            <w:shd w:val="clear" w:color="auto" w:fill="auto"/>
          </w:tcPr>
          <w:p w:rsidR="00D5644D" w:rsidRDefault="00D5644D" w:rsidP="00B627C3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</w:t>
            </w:r>
            <w:r w:rsidR="00B627C3">
              <w:rPr>
                <w:rFonts w:ascii="Garamond" w:hAnsi="Garamond"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ascii="Garamond" w:hAnsi="Garamond"/>
                <w:sz w:val="28"/>
                <w:szCs w:val="28"/>
              </w:rPr>
              <w:t>/11</w:t>
            </w:r>
          </w:p>
        </w:tc>
        <w:tc>
          <w:tcPr>
            <w:tcW w:w="1984" w:type="dxa"/>
            <w:shd w:val="clear" w:color="auto" w:fill="auto"/>
          </w:tcPr>
          <w:p w:rsidR="00D5644D" w:rsidRDefault="00D5644D" w:rsidP="00D5644D">
            <w:r w:rsidRPr="009707F3">
              <w:rPr>
                <w:rStyle w:val="Enfasicorsivo"/>
                <w:i w:val="0"/>
                <w:sz w:val="28"/>
                <w:szCs w:val="28"/>
              </w:rPr>
              <w:t>16.45/18.15</w:t>
            </w:r>
          </w:p>
        </w:tc>
        <w:tc>
          <w:tcPr>
            <w:tcW w:w="2977" w:type="dxa"/>
            <w:shd w:val="clear" w:color="auto" w:fill="auto"/>
          </w:tcPr>
          <w:p w:rsidR="00D5644D" w:rsidRPr="00C752C5" w:rsidRDefault="00D5644D" w:rsidP="00D5644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“</w:t>
            </w:r>
          </w:p>
        </w:tc>
        <w:tc>
          <w:tcPr>
            <w:tcW w:w="2835" w:type="dxa"/>
            <w:shd w:val="clear" w:color="auto" w:fill="auto"/>
          </w:tcPr>
          <w:p w:rsidR="00D5644D" w:rsidRDefault="00D5644D" w:rsidP="00D5644D">
            <w:r w:rsidRPr="00C6331C">
              <w:rPr>
                <w:rFonts w:ascii="Garamond" w:hAnsi="Garamond"/>
                <w:sz w:val="28"/>
                <w:szCs w:val="28"/>
              </w:rPr>
              <w:t>“</w:t>
            </w:r>
          </w:p>
        </w:tc>
      </w:tr>
      <w:tr w:rsidR="00D5644D" w:rsidRPr="00490549" w:rsidTr="00F05437">
        <w:tc>
          <w:tcPr>
            <w:tcW w:w="1843" w:type="dxa"/>
            <w:shd w:val="clear" w:color="auto" w:fill="auto"/>
          </w:tcPr>
          <w:p w:rsidR="00D5644D" w:rsidRPr="00490549" w:rsidRDefault="00D5644D" w:rsidP="00D5644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490549">
              <w:rPr>
                <w:rFonts w:ascii="Garamond" w:hAnsi="Garamond"/>
                <w:sz w:val="28"/>
                <w:szCs w:val="28"/>
              </w:rPr>
              <w:t>2/12</w:t>
            </w:r>
          </w:p>
        </w:tc>
        <w:tc>
          <w:tcPr>
            <w:tcW w:w="1984" w:type="dxa"/>
            <w:shd w:val="clear" w:color="auto" w:fill="auto"/>
          </w:tcPr>
          <w:p w:rsidR="00D5644D" w:rsidRDefault="00D5644D" w:rsidP="00D5644D">
            <w:r w:rsidRPr="009707F3">
              <w:rPr>
                <w:rStyle w:val="Enfasicorsivo"/>
                <w:i w:val="0"/>
                <w:sz w:val="28"/>
                <w:szCs w:val="28"/>
              </w:rPr>
              <w:t>16.45/18.15</w:t>
            </w:r>
          </w:p>
        </w:tc>
        <w:tc>
          <w:tcPr>
            <w:tcW w:w="2977" w:type="dxa"/>
            <w:shd w:val="clear" w:color="auto" w:fill="auto"/>
          </w:tcPr>
          <w:p w:rsidR="00D5644D" w:rsidRPr="00490549" w:rsidRDefault="00D5644D" w:rsidP="00D5644D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490549">
              <w:rPr>
                <w:rFonts w:ascii="Garamond" w:hAnsi="Garamond"/>
                <w:b/>
                <w:sz w:val="28"/>
                <w:szCs w:val="28"/>
              </w:rPr>
              <w:t>“</w:t>
            </w:r>
          </w:p>
        </w:tc>
        <w:tc>
          <w:tcPr>
            <w:tcW w:w="2835" w:type="dxa"/>
            <w:shd w:val="clear" w:color="auto" w:fill="auto"/>
          </w:tcPr>
          <w:p w:rsidR="00D5644D" w:rsidRDefault="00D5644D" w:rsidP="00D5644D">
            <w:r w:rsidRPr="00C6331C">
              <w:rPr>
                <w:rFonts w:ascii="Garamond" w:hAnsi="Garamond"/>
                <w:sz w:val="28"/>
                <w:szCs w:val="28"/>
              </w:rPr>
              <w:t>“</w:t>
            </w:r>
          </w:p>
        </w:tc>
      </w:tr>
      <w:tr w:rsidR="00D5644D" w:rsidRPr="00C752C5" w:rsidTr="00F05437">
        <w:tc>
          <w:tcPr>
            <w:tcW w:w="1843" w:type="dxa"/>
            <w:shd w:val="clear" w:color="auto" w:fill="auto"/>
          </w:tcPr>
          <w:p w:rsidR="00D5644D" w:rsidRPr="00C752C5" w:rsidRDefault="00D5644D" w:rsidP="00D5644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9/12</w:t>
            </w:r>
          </w:p>
        </w:tc>
        <w:tc>
          <w:tcPr>
            <w:tcW w:w="1984" w:type="dxa"/>
            <w:shd w:val="clear" w:color="auto" w:fill="auto"/>
          </w:tcPr>
          <w:p w:rsidR="00D5644D" w:rsidRDefault="00D5644D" w:rsidP="00D5644D">
            <w:r w:rsidRPr="009707F3">
              <w:rPr>
                <w:rStyle w:val="Enfasicorsivo"/>
                <w:i w:val="0"/>
                <w:sz w:val="28"/>
                <w:szCs w:val="28"/>
              </w:rPr>
              <w:t>16.45/18.15</w:t>
            </w:r>
          </w:p>
        </w:tc>
        <w:tc>
          <w:tcPr>
            <w:tcW w:w="2977" w:type="dxa"/>
            <w:shd w:val="clear" w:color="auto" w:fill="auto"/>
          </w:tcPr>
          <w:p w:rsidR="00D5644D" w:rsidRPr="00C752C5" w:rsidRDefault="00D5644D" w:rsidP="00D5644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490549">
              <w:rPr>
                <w:rFonts w:ascii="Garamond" w:hAnsi="Garamond"/>
                <w:b/>
                <w:sz w:val="28"/>
                <w:szCs w:val="28"/>
              </w:rPr>
              <w:t>“</w:t>
            </w:r>
          </w:p>
        </w:tc>
        <w:tc>
          <w:tcPr>
            <w:tcW w:w="2835" w:type="dxa"/>
            <w:shd w:val="clear" w:color="auto" w:fill="auto"/>
          </w:tcPr>
          <w:p w:rsidR="00D5644D" w:rsidRDefault="00D5644D" w:rsidP="00D5644D">
            <w:r w:rsidRPr="00C6331C">
              <w:rPr>
                <w:rFonts w:ascii="Garamond" w:hAnsi="Garamond"/>
                <w:sz w:val="28"/>
                <w:szCs w:val="28"/>
              </w:rPr>
              <w:t>“</w:t>
            </w:r>
          </w:p>
        </w:tc>
      </w:tr>
      <w:tr w:rsidR="00D5644D" w:rsidRPr="00C752C5" w:rsidTr="00F05437">
        <w:tc>
          <w:tcPr>
            <w:tcW w:w="1843" w:type="dxa"/>
            <w:shd w:val="clear" w:color="auto" w:fill="auto"/>
          </w:tcPr>
          <w:p w:rsidR="00D5644D" w:rsidRPr="00C752C5" w:rsidRDefault="00D5644D" w:rsidP="00D5644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13/1/21</w:t>
            </w:r>
          </w:p>
        </w:tc>
        <w:tc>
          <w:tcPr>
            <w:tcW w:w="1984" w:type="dxa"/>
            <w:shd w:val="clear" w:color="auto" w:fill="auto"/>
          </w:tcPr>
          <w:p w:rsidR="00D5644D" w:rsidRDefault="00D5644D" w:rsidP="00D5644D">
            <w:r w:rsidRPr="009707F3">
              <w:rPr>
                <w:rStyle w:val="Enfasicorsivo"/>
                <w:i w:val="0"/>
                <w:sz w:val="28"/>
                <w:szCs w:val="28"/>
              </w:rPr>
              <w:t>16.45/18.15</w:t>
            </w:r>
          </w:p>
        </w:tc>
        <w:tc>
          <w:tcPr>
            <w:tcW w:w="2977" w:type="dxa"/>
            <w:shd w:val="clear" w:color="auto" w:fill="auto"/>
          </w:tcPr>
          <w:p w:rsidR="00D5644D" w:rsidRPr="00C752C5" w:rsidRDefault="00D5644D" w:rsidP="00D5644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490549">
              <w:rPr>
                <w:rFonts w:ascii="Garamond" w:hAnsi="Garamond"/>
                <w:b/>
                <w:sz w:val="28"/>
                <w:szCs w:val="28"/>
              </w:rPr>
              <w:t>“</w:t>
            </w:r>
          </w:p>
        </w:tc>
        <w:tc>
          <w:tcPr>
            <w:tcW w:w="2835" w:type="dxa"/>
            <w:shd w:val="clear" w:color="auto" w:fill="auto"/>
          </w:tcPr>
          <w:p w:rsidR="00D5644D" w:rsidRDefault="00D5644D" w:rsidP="00D5644D">
            <w:r w:rsidRPr="00C6331C">
              <w:rPr>
                <w:rFonts w:ascii="Garamond" w:hAnsi="Garamond"/>
                <w:sz w:val="28"/>
                <w:szCs w:val="28"/>
              </w:rPr>
              <w:t>“</w:t>
            </w:r>
          </w:p>
        </w:tc>
      </w:tr>
      <w:tr w:rsidR="00D5644D" w:rsidRPr="00C752C5" w:rsidTr="00F05437">
        <w:tc>
          <w:tcPr>
            <w:tcW w:w="1843" w:type="dxa"/>
            <w:shd w:val="clear" w:color="auto" w:fill="auto"/>
          </w:tcPr>
          <w:p w:rsidR="00D5644D" w:rsidRPr="00C752C5" w:rsidRDefault="00D5644D" w:rsidP="00D5644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20/1</w:t>
            </w:r>
          </w:p>
        </w:tc>
        <w:tc>
          <w:tcPr>
            <w:tcW w:w="1984" w:type="dxa"/>
            <w:shd w:val="clear" w:color="auto" w:fill="auto"/>
          </w:tcPr>
          <w:p w:rsidR="00D5644D" w:rsidRDefault="00D5644D" w:rsidP="00D5644D">
            <w:r w:rsidRPr="009707F3">
              <w:rPr>
                <w:rStyle w:val="Enfasicorsivo"/>
                <w:i w:val="0"/>
                <w:sz w:val="28"/>
                <w:szCs w:val="28"/>
              </w:rPr>
              <w:t>16.45/18.15</w:t>
            </w:r>
          </w:p>
        </w:tc>
        <w:tc>
          <w:tcPr>
            <w:tcW w:w="2977" w:type="dxa"/>
            <w:shd w:val="clear" w:color="auto" w:fill="auto"/>
          </w:tcPr>
          <w:p w:rsidR="00D5644D" w:rsidRPr="00C752C5" w:rsidRDefault="00D5644D" w:rsidP="00D5644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490549">
              <w:rPr>
                <w:rFonts w:ascii="Garamond" w:hAnsi="Garamond"/>
                <w:b/>
                <w:sz w:val="28"/>
                <w:szCs w:val="28"/>
              </w:rPr>
              <w:t>“</w:t>
            </w:r>
          </w:p>
        </w:tc>
        <w:tc>
          <w:tcPr>
            <w:tcW w:w="2835" w:type="dxa"/>
            <w:shd w:val="clear" w:color="auto" w:fill="auto"/>
          </w:tcPr>
          <w:p w:rsidR="00D5644D" w:rsidRDefault="00D5644D" w:rsidP="00D5644D">
            <w:r w:rsidRPr="00C6331C">
              <w:rPr>
                <w:rFonts w:ascii="Garamond" w:hAnsi="Garamond"/>
                <w:sz w:val="28"/>
                <w:szCs w:val="28"/>
              </w:rPr>
              <w:t>“</w:t>
            </w:r>
          </w:p>
        </w:tc>
      </w:tr>
      <w:tr w:rsidR="00D5644D" w:rsidRPr="00C752C5" w:rsidTr="00F05437">
        <w:tc>
          <w:tcPr>
            <w:tcW w:w="1843" w:type="dxa"/>
            <w:shd w:val="clear" w:color="auto" w:fill="auto"/>
          </w:tcPr>
          <w:p w:rsidR="00D5644D" w:rsidRDefault="00D5644D" w:rsidP="00D5644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30/1</w:t>
            </w:r>
          </w:p>
        </w:tc>
        <w:tc>
          <w:tcPr>
            <w:tcW w:w="1984" w:type="dxa"/>
            <w:shd w:val="clear" w:color="auto" w:fill="auto"/>
          </w:tcPr>
          <w:p w:rsidR="00D5644D" w:rsidRDefault="00D5644D" w:rsidP="00D5644D">
            <w:r w:rsidRPr="009707F3">
              <w:rPr>
                <w:rStyle w:val="Enfasicorsivo"/>
                <w:i w:val="0"/>
                <w:sz w:val="28"/>
                <w:szCs w:val="28"/>
              </w:rPr>
              <w:t>16.45/18.15</w:t>
            </w:r>
          </w:p>
        </w:tc>
        <w:tc>
          <w:tcPr>
            <w:tcW w:w="2977" w:type="dxa"/>
            <w:shd w:val="clear" w:color="auto" w:fill="auto"/>
          </w:tcPr>
          <w:p w:rsidR="00D5644D" w:rsidRPr="00C752C5" w:rsidRDefault="00D5644D" w:rsidP="00D5644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490549">
              <w:rPr>
                <w:rFonts w:ascii="Garamond" w:hAnsi="Garamond"/>
                <w:b/>
                <w:sz w:val="28"/>
                <w:szCs w:val="28"/>
              </w:rPr>
              <w:t>“</w:t>
            </w:r>
          </w:p>
        </w:tc>
        <w:tc>
          <w:tcPr>
            <w:tcW w:w="2835" w:type="dxa"/>
            <w:shd w:val="clear" w:color="auto" w:fill="auto"/>
          </w:tcPr>
          <w:p w:rsidR="00D5644D" w:rsidRDefault="00D5644D" w:rsidP="00D5644D">
            <w:r w:rsidRPr="00C6331C">
              <w:rPr>
                <w:rFonts w:ascii="Garamond" w:hAnsi="Garamond"/>
                <w:sz w:val="28"/>
                <w:szCs w:val="28"/>
              </w:rPr>
              <w:t>“</w:t>
            </w:r>
          </w:p>
        </w:tc>
      </w:tr>
      <w:tr w:rsidR="00D5644D" w:rsidRPr="003109B3" w:rsidTr="00F05437">
        <w:tc>
          <w:tcPr>
            <w:tcW w:w="1843" w:type="dxa"/>
            <w:shd w:val="clear" w:color="auto" w:fill="auto"/>
          </w:tcPr>
          <w:p w:rsidR="00D5644D" w:rsidRPr="00583BFB" w:rsidRDefault="00D5644D" w:rsidP="00D5644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583BFB">
              <w:rPr>
                <w:rFonts w:ascii="Garamond" w:hAnsi="Garamond"/>
                <w:sz w:val="28"/>
                <w:szCs w:val="28"/>
              </w:rPr>
              <w:t>3/2</w:t>
            </w:r>
          </w:p>
        </w:tc>
        <w:tc>
          <w:tcPr>
            <w:tcW w:w="1984" w:type="dxa"/>
            <w:shd w:val="clear" w:color="auto" w:fill="auto"/>
          </w:tcPr>
          <w:p w:rsidR="00D5644D" w:rsidRDefault="00D5644D" w:rsidP="00D5644D">
            <w:r w:rsidRPr="009707F3">
              <w:rPr>
                <w:rStyle w:val="Enfasicorsivo"/>
                <w:i w:val="0"/>
                <w:sz w:val="28"/>
                <w:szCs w:val="28"/>
              </w:rPr>
              <w:t>16.45/18.15</w:t>
            </w:r>
          </w:p>
        </w:tc>
        <w:tc>
          <w:tcPr>
            <w:tcW w:w="2977" w:type="dxa"/>
            <w:shd w:val="clear" w:color="auto" w:fill="auto"/>
          </w:tcPr>
          <w:p w:rsidR="00D5644D" w:rsidRPr="003109B3" w:rsidRDefault="00D5644D" w:rsidP="00D5644D">
            <w:pPr>
              <w:jc w:val="center"/>
              <w:rPr>
                <w:rFonts w:ascii="Garamond" w:hAnsi="Garamond"/>
                <w:b/>
                <w:color w:val="FF0000"/>
                <w:sz w:val="28"/>
                <w:szCs w:val="28"/>
              </w:rPr>
            </w:pPr>
            <w:r w:rsidRPr="00490549">
              <w:rPr>
                <w:rFonts w:ascii="Garamond" w:hAnsi="Garamond"/>
                <w:b/>
                <w:sz w:val="28"/>
                <w:szCs w:val="28"/>
              </w:rPr>
              <w:t>“</w:t>
            </w:r>
          </w:p>
        </w:tc>
        <w:tc>
          <w:tcPr>
            <w:tcW w:w="2835" w:type="dxa"/>
            <w:shd w:val="clear" w:color="auto" w:fill="auto"/>
          </w:tcPr>
          <w:p w:rsidR="00D5644D" w:rsidRDefault="00D5644D" w:rsidP="00D5644D">
            <w:r w:rsidRPr="00C6331C">
              <w:rPr>
                <w:rFonts w:ascii="Garamond" w:hAnsi="Garamond"/>
                <w:sz w:val="28"/>
                <w:szCs w:val="28"/>
              </w:rPr>
              <w:t>“</w:t>
            </w:r>
          </w:p>
        </w:tc>
      </w:tr>
      <w:tr w:rsidR="00D5644D" w:rsidRPr="00C752C5" w:rsidTr="00F05437">
        <w:tc>
          <w:tcPr>
            <w:tcW w:w="1843" w:type="dxa"/>
            <w:shd w:val="clear" w:color="auto" w:fill="auto"/>
          </w:tcPr>
          <w:p w:rsidR="00D5644D" w:rsidRPr="00C752C5" w:rsidRDefault="00D5644D" w:rsidP="00D5644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10/2</w:t>
            </w:r>
          </w:p>
        </w:tc>
        <w:tc>
          <w:tcPr>
            <w:tcW w:w="1984" w:type="dxa"/>
            <w:shd w:val="clear" w:color="auto" w:fill="auto"/>
          </w:tcPr>
          <w:p w:rsidR="00D5644D" w:rsidRDefault="00D5644D" w:rsidP="00D5644D">
            <w:r w:rsidRPr="009707F3">
              <w:rPr>
                <w:rStyle w:val="Enfasicorsivo"/>
                <w:i w:val="0"/>
                <w:sz w:val="28"/>
                <w:szCs w:val="28"/>
              </w:rPr>
              <w:t>16.45/18.15</w:t>
            </w:r>
          </w:p>
        </w:tc>
        <w:tc>
          <w:tcPr>
            <w:tcW w:w="2977" w:type="dxa"/>
            <w:shd w:val="clear" w:color="auto" w:fill="auto"/>
          </w:tcPr>
          <w:p w:rsidR="00D5644D" w:rsidRDefault="00D5644D" w:rsidP="00D5644D">
            <w:pPr>
              <w:jc w:val="center"/>
            </w:pPr>
            <w:r w:rsidRPr="001A7CE7">
              <w:rPr>
                <w:rFonts w:ascii="Garamond" w:hAnsi="Garamond"/>
                <w:b/>
                <w:sz w:val="28"/>
                <w:szCs w:val="28"/>
              </w:rPr>
              <w:t>“</w:t>
            </w:r>
          </w:p>
        </w:tc>
        <w:tc>
          <w:tcPr>
            <w:tcW w:w="2835" w:type="dxa"/>
            <w:shd w:val="clear" w:color="auto" w:fill="auto"/>
          </w:tcPr>
          <w:p w:rsidR="00D5644D" w:rsidRDefault="00D5644D" w:rsidP="00D5644D">
            <w:r w:rsidRPr="00C6331C">
              <w:rPr>
                <w:rFonts w:ascii="Garamond" w:hAnsi="Garamond"/>
                <w:sz w:val="28"/>
                <w:szCs w:val="28"/>
              </w:rPr>
              <w:t>“</w:t>
            </w:r>
          </w:p>
        </w:tc>
      </w:tr>
      <w:tr w:rsidR="00D5644D" w:rsidRPr="00C752C5" w:rsidTr="00F05437">
        <w:tc>
          <w:tcPr>
            <w:tcW w:w="1843" w:type="dxa"/>
            <w:shd w:val="clear" w:color="auto" w:fill="auto"/>
          </w:tcPr>
          <w:p w:rsidR="00D5644D" w:rsidRPr="00C752C5" w:rsidRDefault="00D5644D" w:rsidP="00D5644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24/2</w:t>
            </w:r>
          </w:p>
        </w:tc>
        <w:tc>
          <w:tcPr>
            <w:tcW w:w="1984" w:type="dxa"/>
            <w:shd w:val="clear" w:color="auto" w:fill="auto"/>
          </w:tcPr>
          <w:p w:rsidR="00D5644D" w:rsidRDefault="00D5644D" w:rsidP="00D5644D">
            <w:r w:rsidRPr="009707F3">
              <w:rPr>
                <w:rStyle w:val="Enfasicorsivo"/>
                <w:i w:val="0"/>
                <w:sz w:val="28"/>
                <w:szCs w:val="28"/>
              </w:rPr>
              <w:t>16.45/18.15</w:t>
            </w:r>
          </w:p>
        </w:tc>
        <w:tc>
          <w:tcPr>
            <w:tcW w:w="2977" w:type="dxa"/>
            <w:shd w:val="clear" w:color="auto" w:fill="auto"/>
          </w:tcPr>
          <w:p w:rsidR="00D5644D" w:rsidRDefault="00D5644D" w:rsidP="00D5644D">
            <w:pPr>
              <w:jc w:val="center"/>
            </w:pPr>
            <w:r w:rsidRPr="001A7CE7">
              <w:rPr>
                <w:rFonts w:ascii="Garamond" w:hAnsi="Garamond"/>
                <w:b/>
                <w:sz w:val="28"/>
                <w:szCs w:val="28"/>
              </w:rPr>
              <w:t>“</w:t>
            </w:r>
          </w:p>
        </w:tc>
        <w:tc>
          <w:tcPr>
            <w:tcW w:w="2835" w:type="dxa"/>
            <w:shd w:val="clear" w:color="auto" w:fill="auto"/>
          </w:tcPr>
          <w:p w:rsidR="00D5644D" w:rsidRDefault="00D5644D" w:rsidP="00D5644D">
            <w:r w:rsidRPr="00C6331C">
              <w:rPr>
                <w:rFonts w:ascii="Garamond" w:hAnsi="Garamond"/>
                <w:sz w:val="28"/>
                <w:szCs w:val="28"/>
              </w:rPr>
              <w:t>“</w:t>
            </w:r>
          </w:p>
        </w:tc>
      </w:tr>
      <w:tr w:rsidR="00D5644D" w:rsidRPr="00C752C5" w:rsidTr="00F05437">
        <w:tc>
          <w:tcPr>
            <w:tcW w:w="1843" w:type="dxa"/>
            <w:shd w:val="clear" w:color="auto" w:fill="auto"/>
          </w:tcPr>
          <w:p w:rsidR="00D5644D" w:rsidRPr="00C752C5" w:rsidRDefault="00D5644D" w:rsidP="00D5644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3/3</w:t>
            </w:r>
          </w:p>
        </w:tc>
        <w:tc>
          <w:tcPr>
            <w:tcW w:w="1984" w:type="dxa"/>
            <w:shd w:val="clear" w:color="auto" w:fill="auto"/>
          </w:tcPr>
          <w:p w:rsidR="00D5644D" w:rsidRDefault="00D5644D" w:rsidP="00D5644D">
            <w:r w:rsidRPr="009707F3">
              <w:rPr>
                <w:rStyle w:val="Enfasicorsivo"/>
                <w:i w:val="0"/>
                <w:sz w:val="28"/>
                <w:szCs w:val="28"/>
              </w:rPr>
              <w:t>16.45/18.15</w:t>
            </w:r>
          </w:p>
        </w:tc>
        <w:tc>
          <w:tcPr>
            <w:tcW w:w="2977" w:type="dxa"/>
            <w:shd w:val="clear" w:color="auto" w:fill="auto"/>
          </w:tcPr>
          <w:p w:rsidR="00D5644D" w:rsidRDefault="00D5644D" w:rsidP="00D5644D">
            <w:pPr>
              <w:jc w:val="center"/>
            </w:pPr>
            <w:r w:rsidRPr="001A7CE7">
              <w:rPr>
                <w:rFonts w:ascii="Garamond" w:hAnsi="Garamond"/>
                <w:b/>
                <w:sz w:val="28"/>
                <w:szCs w:val="28"/>
              </w:rPr>
              <w:t>“</w:t>
            </w:r>
          </w:p>
        </w:tc>
        <w:tc>
          <w:tcPr>
            <w:tcW w:w="2835" w:type="dxa"/>
            <w:shd w:val="clear" w:color="auto" w:fill="auto"/>
          </w:tcPr>
          <w:p w:rsidR="00D5644D" w:rsidRDefault="00D5644D" w:rsidP="00D5644D">
            <w:r w:rsidRPr="00C6331C">
              <w:rPr>
                <w:rFonts w:ascii="Garamond" w:hAnsi="Garamond"/>
                <w:sz w:val="28"/>
                <w:szCs w:val="28"/>
              </w:rPr>
              <w:t>“</w:t>
            </w:r>
          </w:p>
        </w:tc>
      </w:tr>
      <w:tr w:rsidR="00D5644D" w:rsidRPr="00C752C5" w:rsidTr="00F05437">
        <w:tc>
          <w:tcPr>
            <w:tcW w:w="1843" w:type="dxa"/>
            <w:shd w:val="clear" w:color="auto" w:fill="auto"/>
          </w:tcPr>
          <w:p w:rsidR="00D5644D" w:rsidRDefault="00D5644D" w:rsidP="00D5644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13/3</w:t>
            </w:r>
          </w:p>
        </w:tc>
        <w:tc>
          <w:tcPr>
            <w:tcW w:w="1984" w:type="dxa"/>
            <w:shd w:val="clear" w:color="auto" w:fill="auto"/>
          </w:tcPr>
          <w:p w:rsidR="00D5644D" w:rsidRDefault="00D5644D" w:rsidP="00D5644D">
            <w:r w:rsidRPr="009707F3">
              <w:rPr>
                <w:rStyle w:val="Enfasicorsivo"/>
                <w:i w:val="0"/>
                <w:sz w:val="28"/>
                <w:szCs w:val="28"/>
              </w:rPr>
              <w:t>16.45/18.15</w:t>
            </w:r>
          </w:p>
        </w:tc>
        <w:tc>
          <w:tcPr>
            <w:tcW w:w="2977" w:type="dxa"/>
            <w:shd w:val="clear" w:color="auto" w:fill="auto"/>
          </w:tcPr>
          <w:p w:rsidR="00D5644D" w:rsidRDefault="00D5644D" w:rsidP="00D5644D">
            <w:pPr>
              <w:jc w:val="center"/>
            </w:pPr>
            <w:r w:rsidRPr="001A7CE7">
              <w:rPr>
                <w:rFonts w:ascii="Garamond" w:hAnsi="Garamond"/>
                <w:b/>
                <w:sz w:val="28"/>
                <w:szCs w:val="28"/>
              </w:rPr>
              <w:t>“</w:t>
            </w:r>
          </w:p>
        </w:tc>
        <w:tc>
          <w:tcPr>
            <w:tcW w:w="2835" w:type="dxa"/>
            <w:shd w:val="clear" w:color="auto" w:fill="auto"/>
          </w:tcPr>
          <w:p w:rsidR="00D5644D" w:rsidRDefault="00D5644D" w:rsidP="00D5644D">
            <w:r w:rsidRPr="00C6331C">
              <w:rPr>
                <w:rFonts w:ascii="Garamond" w:hAnsi="Garamond"/>
                <w:sz w:val="28"/>
                <w:szCs w:val="28"/>
              </w:rPr>
              <w:t>“</w:t>
            </w:r>
          </w:p>
        </w:tc>
      </w:tr>
      <w:tr w:rsidR="00D5644D" w:rsidRPr="00583BFB" w:rsidTr="00F0543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4D" w:rsidRPr="00583BFB" w:rsidRDefault="00D5644D" w:rsidP="00D5644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583BFB">
              <w:rPr>
                <w:rFonts w:ascii="Garamond" w:hAnsi="Garamond"/>
                <w:sz w:val="28"/>
                <w:szCs w:val="28"/>
              </w:rPr>
              <w:t>17/3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4D" w:rsidRDefault="00D5644D" w:rsidP="00D5644D">
            <w:r w:rsidRPr="009707F3">
              <w:rPr>
                <w:rStyle w:val="Enfasicorsivo"/>
                <w:i w:val="0"/>
                <w:sz w:val="28"/>
                <w:szCs w:val="28"/>
              </w:rPr>
              <w:t>16.45/18.15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4D" w:rsidRDefault="00D5644D" w:rsidP="00D5644D">
            <w:pPr>
              <w:jc w:val="center"/>
            </w:pPr>
            <w:r w:rsidRPr="001A7CE7">
              <w:rPr>
                <w:rFonts w:ascii="Garamond" w:hAnsi="Garamond"/>
                <w:b/>
                <w:sz w:val="28"/>
                <w:szCs w:val="28"/>
              </w:rPr>
              <w:t>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4D" w:rsidRDefault="00D5644D" w:rsidP="00D5644D">
            <w:r w:rsidRPr="00C6331C">
              <w:rPr>
                <w:rFonts w:ascii="Garamond" w:hAnsi="Garamond"/>
                <w:sz w:val="28"/>
                <w:szCs w:val="28"/>
              </w:rPr>
              <w:t>“</w:t>
            </w:r>
          </w:p>
        </w:tc>
      </w:tr>
      <w:tr w:rsidR="00D5644D" w:rsidRPr="00C752C5" w:rsidTr="00F05437">
        <w:tc>
          <w:tcPr>
            <w:tcW w:w="1843" w:type="dxa"/>
            <w:shd w:val="clear" w:color="auto" w:fill="auto"/>
          </w:tcPr>
          <w:p w:rsidR="00D5644D" w:rsidRPr="00C752C5" w:rsidRDefault="00D5644D" w:rsidP="00D5644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24/3</w:t>
            </w:r>
          </w:p>
        </w:tc>
        <w:tc>
          <w:tcPr>
            <w:tcW w:w="1984" w:type="dxa"/>
            <w:shd w:val="clear" w:color="auto" w:fill="auto"/>
          </w:tcPr>
          <w:p w:rsidR="00D5644D" w:rsidRDefault="00D5644D" w:rsidP="00D5644D">
            <w:r w:rsidRPr="009707F3">
              <w:rPr>
                <w:rStyle w:val="Enfasicorsivo"/>
                <w:i w:val="0"/>
                <w:sz w:val="28"/>
                <w:szCs w:val="28"/>
              </w:rPr>
              <w:t>16.45/18.15</w:t>
            </w:r>
          </w:p>
        </w:tc>
        <w:tc>
          <w:tcPr>
            <w:tcW w:w="2977" w:type="dxa"/>
            <w:shd w:val="clear" w:color="auto" w:fill="auto"/>
          </w:tcPr>
          <w:p w:rsidR="00D5644D" w:rsidRDefault="00D5644D" w:rsidP="00D5644D">
            <w:pPr>
              <w:jc w:val="center"/>
            </w:pPr>
            <w:r w:rsidRPr="001A7CE7">
              <w:rPr>
                <w:rFonts w:ascii="Garamond" w:hAnsi="Garamond"/>
                <w:b/>
                <w:sz w:val="28"/>
                <w:szCs w:val="28"/>
              </w:rPr>
              <w:t>“</w:t>
            </w:r>
          </w:p>
        </w:tc>
        <w:tc>
          <w:tcPr>
            <w:tcW w:w="2835" w:type="dxa"/>
            <w:shd w:val="clear" w:color="auto" w:fill="auto"/>
          </w:tcPr>
          <w:p w:rsidR="00D5644D" w:rsidRDefault="00D5644D" w:rsidP="00D5644D">
            <w:r w:rsidRPr="00C6331C">
              <w:rPr>
                <w:rFonts w:ascii="Garamond" w:hAnsi="Garamond"/>
                <w:sz w:val="28"/>
                <w:szCs w:val="28"/>
              </w:rPr>
              <w:t>“</w:t>
            </w:r>
          </w:p>
        </w:tc>
      </w:tr>
      <w:tr w:rsidR="00D5644D" w:rsidRPr="00C752C5" w:rsidTr="00F05437">
        <w:tc>
          <w:tcPr>
            <w:tcW w:w="1843" w:type="dxa"/>
            <w:shd w:val="clear" w:color="auto" w:fill="auto"/>
          </w:tcPr>
          <w:p w:rsidR="00D5644D" w:rsidRPr="00C752C5" w:rsidRDefault="00D5644D" w:rsidP="00D5644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10/4</w:t>
            </w:r>
          </w:p>
        </w:tc>
        <w:tc>
          <w:tcPr>
            <w:tcW w:w="1984" w:type="dxa"/>
            <w:shd w:val="clear" w:color="auto" w:fill="auto"/>
          </w:tcPr>
          <w:p w:rsidR="00D5644D" w:rsidRDefault="00D5644D" w:rsidP="00D5644D">
            <w:r w:rsidRPr="009707F3">
              <w:rPr>
                <w:rStyle w:val="Enfasicorsivo"/>
                <w:i w:val="0"/>
                <w:sz w:val="28"/>
                <w:szCs w:val="28"/>
              </w:rPr>
              <w:t>16.45/18.15</w:t>
            </w:r>
          </w:p>
        </w:tc>
        <w:tc>
          <w:tcPr>
            <w:tcW w:w="2977" w:type="dxa"/>
            <w:shd w:val="clear" w:color="auto" w:fill="auto"/>
          </w:tcPr>
          <w:p w:rsidR="00D5644D" w:rsidRDefault="00D5644D" w:rsidP="00D5644D">
            <w:pPr>
              <w:jc w:val="center"/>
            </w:pPr>
            <w:r w:rsidRPr="001A7CE7">
              <w:rPr>
                <w:rFonts w:ascii="Garamond" w:hAnsi="Garamond"/>
                <w:b/>
                <w:sz w:val="28"/>
                <w:szCs w:val="28"/>
              </w:rPr>
              <w:t>“</w:t>
            </w:r>
          </w:p>
        </w:tc>
        <w:tc>
          <w:tcPr>
            <w:tcW w:w="2835" w:type="dxa"/>
            <w:shd w:val="clear" w:color="auto" w:fill="auto"/>
          </w:tcPr>
          <w:p w:rsidR="00D5644D" w:rsidRDefault="00D5644D" w:rsidP="00D5644D">
            <w:r w:rsidRPr="00C6331C">
              <w:rPr>
                <w:rFonts w:ascii="Garamond" w:hAnsi="Garamond"/>
                <w:sz w:val="28"/>
                <w:szCs w:val="28"/>
              </w:rPr>
              <w:t>“</w:t>
            </w:r>
          </w:p>
        </w:tc>
      </w:tr>
      <w:tr w:rsidR="00D5644D" w:rsidRPr="00C752C5" w:rsidTr="00F05437">
        <w:trPr>
          <w:trHeight w:val="70"/>
        </w:trPr>
        <w:tc>
          <w:tcPr>
            <w:tcW w:w="1843" w:type="dxa"/>
            <w:shd w:val="clear" w:color="auto" w:fill="auto"/>
          </w:tcPr>
          <w:p w:rsidR="00D5644D" w:rsidRDefault="00D5644D" w:rsidP="00D5644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14/4</w:t>
            </w:r>
          </w:p>
        </w:tc>
        <w:tc>
          <w:tcPr>
            <w:tcW w:w="1984" w:type="dxa"/>
            <w:shd w:val="clear" w:color="auto" w:fill="auto"/>
          </w:tcPr>
          <w:p w:rsidR="00D5644D" w:rsidRDefault="00D5644D" w:rsidP="00D5644D">
            <w:r w:rsidRPr="009707F3">
              <w:rPr>
                <w:rStyle w:val="Enfasicorsivo"/>
                <w:i w:val="0"/>
                <w:sz w:val="28"/>
                <w:szCs w:val="28"/>
              </w:rPr>
              <w:t>16.45/18.15</w:t>
            </w:r>
          </w:p>
        </w:tc>
        <w:tc>
          <w:tcPr>
            <w:tcW w:w="2977" w:type="dxa"/>
            <w:shd w:val="clear" w:color="auto" w:fill="auto"/>
          </w:tcPr>
          <w:p w:rsidR="00D5644D" w:rsidRDefault="00D5644D" w:rsidP="00D5644D">
            <w:pPr>
              <w:jc w:val="center"/>
            </w:pPr>
            <w:r w:rsidRPr="001A7CE7">
              <w:rPr>
                <w:rFonts w:ascii="Garamond" w:hAnsi="Garamond"/>
                <w:b/>
                <w:sz w:val="28"/>
                <w:szCs w:val="28"/>
              </w:rPr>
              <w:t>“</w:t>
            </w:r>
          </w:p>
        </w:tc>
        <w:tc>
          <w:tcPr>
            <w:tcW w:w="2835" w:type="dxa"/>
            <w:shd w:val="clear" w:color="auto" w:fill="auto"/>
          </w:tcPr>
          <w:p w:rsidR="00D5644D" w:rsidRDefault="00D5644D" w:rsidP="00D5644D">
            <w:r w:rsidRPr="00C6331C">
              <w:rPr>
                <w:rFonts w:ascii="Garamond" w:hAnsi="Garamond"/>
                <w:sz w:val="28"/>
                <w:szCs w:val="28"/>
              </w:rPr>
              <w:t>“</w:t>
            </w:r>
          </w:p>
        </w:tc>
      </w:tr>
      <w:tr w:rsidR="00D5644D" w:rsidRPr="00C752C5" w:rsidTr="00F05437">
        <w:trPr>
          <w:trHeight w:val="70"/>
        </w:trPr>
        <w:tc>
          <w:tcPr>
            <w:tcW w:w="1843" w:type="dxa"/>
            <w:shd w:val="clear" w:color="auto" w:fill="auto"/>
          </w:tcPr>
          <w:p w:rsidR="00D5644D" w:rsidRDefault="00D5644D" w:rsidP="00D5644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21/4</w:t>
            </w:r>
          </w:p>
        </w:tc>
        <w:tc>
          <w:tcPr>
            <w:tcW w:w="1984" w:type="dxa"/>
            <w:shd w:val="clear" w:color="auto" w:fill="auto"/>
          </w:tcPr>
          <w:p w:rsidR="00D5644D" w:rsidRDefault="00D5644D" w:rsidP="00D5644D">
            <w:r w:rsidRPr="009707F3">
              <w:rPr>
                <w:rStyle w:val="Enfasicorsivo"/>
                <w:i w:val="0"/>
                <w:sz w:val="28"/>
                <w:szCs w:val="28"/>
              </w:rPr>
              <w:t>16.45/18.15</w:t>
            </w:r>
          </w:p>
        </w:tc>
        <w:tc>
          <w:tcPr>
            <w:tcW w:w="2977" w:type="dxa"/>
            <w:shd w:val="clear" w:color="auto" w:fill="auto"/>
          </w:tcPr>
          <w:p w:rsidR="00D5644D" w:rsidRDefault="00D5644D" w:rsidP="00D5644D">
            <w:pPr>
              <w:jc w:val="center"/>
            </w:pPr>
            <w:r w:rsidRPr="001A7CE7">
              <w:rPr>
                <w:rFonts w:ascii="Garamond" w:hAnsi="Garamond"/>
                <w:b/>
                <w:sz w:val="28"/>
                <w:szCs w:val="28"/>
              </w:rPr>
              <w:t>“</w:t>
            </w:r>
          </w:p>
        </w:tc>
        <w:tc>
          <w:tcPr>
            <w:tcW w:w="2835" w:type="dxa"/>
            <w:shd w:val="clear" w:color="auto" w:fill="auto"/>
          </w:tcPr>
          <w:p w:rsidR="00D5644D" w:rsidRDefault="00D5644D" w:rsidP="00D5644D">
            <w:r w:rsidRPr="00C6331C">
              <w:rPr>
                <w:rFonts w:ascii="Garamond" w:hAnsi="Garamond"/>
                <w:sz w:val="28"/>
                <w:szCs w:val="28"/>
              </w:rPr>
              <w:t>“</w:t>
            </w:r>
          </w:p>
        </w:tc>
      </w:tr>
      <w:tr w:rsidR="00D5644D" w:rsidRPr="00C752C5" w:rsidTr="00F05437">
        <w:trPr>
          <w:trHeight w:val="70"/>
        </w:trPr>
        <w:tc>
          <w:tcPr>
            <w:tcW w:w="1843" w:type="dxa"/>
            <w:shd w:val="clear" w:color="auto" w:fill="auto"/>
          </w:tcPr>
          <w:p w:rsidR="00D5644D" w:rsidRDefault="00D5644D" w:rsidP="00D5644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28/4</w:t>
            </w:r>
          </w:p>
        </w:tc>
        <w:tc>
          <w:tcPr>
            <w:tcW w:w="1984" w:type="dxa"/>
            <w:shd w:val="clear" w:color="auto" w:fill="auto"/>
          </w:tcPr>
          <w:p w:rsidR="00D5644D" w:rsidRDefault="00D5644D" w:rsidP="00D5644D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Style w:val="Enfasicorsivo"/>
                <w:i w:val="0"/>
                <w:sz w:val="28"/>
                <w:szCs w:val="28"/>
              </w:rPr>
              <w:t>16.45/18.15</w:t>
            </w:r>
          </w:p>
        </w:tc>
        <w:tc>
          <w:tcPr>
            <w:tcW w:w="2977" w:type="dxa"/>
            <w:shd w:val="clear" w:color="auto" w:fill="auto"/>
          </w:tcPr>
          <w:p w:rsidR="00D5644D" w:rsidRPr="001A7CE7" w:rsidRDefault="001C612E" w:rsidP="00D5644D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“</w:t>
            </w:r>
          </w:p>
        </w:tc>
        <w:tc>
          <w:tcPr>
            <w:tcW w:w="2835" w:type="dxa"/>
            <w:shd w:val="clear" w:color="auto" w:fill="auto"/>
          </w:tcPr>
          <w:p w:rsidR="00D5644D" w:rsidRDefault="00D5644D" w:rsidP="00D5644D">
            <w:r w:rsidRPr="00C6331C">
              <w:rPr>
                <w:rFonts w:ascii="Garamond" w:hAnsi="Garamond"/>
                <w:sz w:val="28"/>
                <w:szCs w:val="28"/>
              </w:rPr>
              <w:t>“</w:t>
            </w:r>
          </w:p>
        </w:tc>
      </w:tr>
    </w:tbl>
    <w:p w:rsidR="003109B3" w:rsidRDefault="003109B3" w:rsidP="00C752C5">
      <w:pPr>
        <w:ind w:left="-6" w:firstLine="6"/>
        <w:jc w:val="center"/>
        <w:rPr>
          <w:b/>
          <w:color w:val="ED7D31" w:themeColor="accent2"/>
          <w:spacing w:val="-20"/>
          <w:sz w:val="32"/>
          <w:szCs w:val="32"/>
          <w:u w:val="single"/>
        </w:rPr>
      </w:pPr>
    </w:p>
    <w:p w:rsidR="00B55480" w:rsidRDefault="00B55480" w:rsidP="00C752C5">
      <w:pPr>
        <w:ind w:left="-6" w:firstLine="6"/>
        <w:jc w:val="center"/>
        <w:rPr>
          <w:b/>
          <w:color w:val="ED7D31" w:themeColor="accent2"/>
          <w:spacing w:val="-20"/>
          <w:sz w:val="32"/>
          <w:szCs w:val="32"/>
          <w:u w:val="single"/>
        </w:rPr>
      </w:pPr>
    </w:p>
    <w:p w:rsidR="00B55480" w:rsidRDefault="00B55480" w:rsidP="00C752C5">
      <w:pPr>
        <w:ind w:left="-6" w:firstLine="6"/>
        <w:jc w:val="center"/>
        <w:rPr>
          <w:b/>
          <w:color w:val="ED7D31" w:themeColor="accent2"/>
          <w:spacing w:val="-20"/>
          <w:sz w:val="32"/>
          <w:szCs w:val="32"/>
          <w:u w:val="single"/>
        </w:rPr>
      </w:pPr>
    </w:p>
    <w:p w:rsidR="00583BFB" w:rsidRDefault="00583BFB" w:rsidP="00C752C5">
      <w:pPr>
        <w:ind w:left="-6" w:firstLine="6"/>
        <w:jc w:val="center"/>
        <w:rPr>
          <w:b/>
          <w:color w:val="ED7D31" w:themeColor="accent2"/>
          <w:spacing w:val="-20"/>
          <w:sz w:val="32"/>
          <w:szCs w:val="32"/>
          <w:u w:val="single"/>
        </w:rPr>
      </w:pPr>
    </w:p>
    <w:p w:rsidR="00583BFB" w:rsidRDefault="00583BFB" w:rsidP="00C752C5">
      <w:pPr>
        <w:ind w:left="-6" w:firstLine="6"/>
        <w:jc w:val="center"/>
        <w:rPr>
          <w:b/>
          <w:color w:val="ED7D31" w:themeColor="accent2"/>
          <w:spacing w:val="-20"/>
          <w:sz w:val="32"/>
          <w:szCs w:val="32"/>
          <w:u w:val="single"/>
        </w:rPr>
      </w:pPr>
    </w:p>
    <w:p w:rsidR="00B55480" w:rsidRDefault="00B55480" w:rsidP="00C752C5">
      <w:pPr>
        <w:ind w:left="-6" w:firstLine="6"/>
        <w:jc w:val="center"/>
        <w:rPr>
          <w:b/>
          <w:color w:val="ED7D31" w:themeColor="accent2"/>
          <w:spacing w:val="-20"/>
          <w:sz w:val="32"/>
          <w:szCs w:val="32"/>
          <w:u w:val="single"/>
        </w:rPr>
      </w:pPr>
    </w:p>
    <w:p w:rsidR="00B55480" w:rsidRDefault="00B55480" w:rsidP="00C752C5">
      <w:pPr>
        <w:ind w:left="-6" w:firstLine="6"/>
        <w:jc w:val="center"/>
        <w:rPr>
          <w:b/>
          <w:color w:val="ED7D31" w:themeColor="accent2"/>
          <w:spacing w:val="-20"/>
          <w:sz w:val="32"/>
          <w:szCs w:val="32"/>
          <w:u w:val="single"/>
        </w:rPr>
      </w:pPr>
    </w:p>
    <w:p w:rsidR="00C752C5" w:rsidRPr="00D5644D" w:rsidRDefault="00C752C5" w:rsidP="00C752C5">
      <w:pPr>
        <w:ind w:left="-6" w:firstLine="6"/>
        <w:jc w:val="center"/>
        <w:rPr>
          <w:rFonts w:ascii="Garamond" w:hAnsi="Garamond"/>
          <w:b/>
          <w:color w:val="FF0000"/>
          <w:spacing w:val="-20"/>
          <w:sz w:val="32"/>
          <w:szCs w:val="32"/>
          <w:u w:val="single"/>
        </w:rPr>
      </w:pPr>
      <w:r w:rsidRPr="00D5644D">
        <w:rPr>
          <w:rFonts w:ascii="Garamond" w:hAnsi="Garamond"/>
          <w:b/>
          <w:color w:val="FF0000"/>
          <w:spacing w:val="-20"/>
          <w:sz w:val="32"/>
          <w:szCs w:val="32"/>
          <w:u w:val="single"/>
        </w:rPr>
        <w:t xml:space="preserve">Incontri Collettivi  </w:t>
      </w:r>
    </w:p>
    <w:p w:rsidR="00D5644D" w:rsidRPr="00D5644D" w:rsidRDefault="00D5644D" w:rsidP="00C752C5">
      <w:pPr>
        <w:ind w:left="-6" w:firstLine="6"/>
        <w:jc w:val="center"/>
        <w:rPr>
          <w:rFonts w:ascii="Garamond" w:hAnsi="Garamond"/>
          <w:b/>
          <w:color w:val="FF0000"/>
          <w:spacing w:val="-20"/>
          <w:sz w:val="32"/>
          <w:szCs w:val="32"/>
          <w:u w:val="single"/>
        </w:rPr>
      </w:pPr>
      <w:r w:rsidRPr="00D5644D">
        <w:rPr>
          <w:rFonts w:ascii="Garamond" w:hAnsi="Garamond"/>
          <w:b/>
          <w:color w:val="FF0000"/>
          <w:spacing w:val="-20"/>
          <w:sz w:val="32"/>
          <w:szCs w:val="32"/>
          <w:u w:val="single"/>
        </w:rPr>
        <w:t>TEATRO BOSSATIS</w:t>
      </w:r>
    </w:p>
    <w:p w:rsidR="00D5644D" w:rsidRPr="00D5644D" w:rsidRDefault="00D5644D" w:rsidP="00C752C5">
      <w:pPr>
        <w:ind w:left="-6" w:firstLine="6"/>
        <w:jc w:val="center"/>
        <w:rPr>
          <w:rFonts w:ascii="Garamond" w:hAnsi="Garamond"/>
          <w:b/>
          <w:color w:val="FF0000"/>
          <w:spacing w:val="-20"/>
          <w:sz w:val="32"/>
          <w:szCs w:val="32"/>
          <w:u w:val="single"/>
        </w:rPr>
      </w:pPr>
      <w:r w:rsidRPr="00D5644D">
        <w:rPr>
          <w:rFonts w:ascii="Garamond" w:hAnsi="Garamond" w:cs="Arial"/>
          <w:b/>
          <w:color w:val="FF0000"/>
          <w:sz w:val="21"/>
          <w:szCs w:val="21"/>
          <w:shd w:val="clear" w:color="auto" w:fill="FFFFFF"/>
        </w:rPr>
        <w:t>Via Vincenzo Ponsati, 69, 10040 Volvera TO</w:t>
      </w:r>
    </w:p>
    <w:p w:rsidR="00C752C5" w:rsidRPr="00D5644D" w:rsidRDefault="00710B0D" w:rsidP="00EB1A38">
      <w:pPr>
        <w:ind w:left="-6" w:firstLine="6"/>
        <w:jc w:val="center"/>
        <w:rPr>
          <w:rFonts w:ascii="Garamond" w:hAnsi="Garamond"/>
          <w:b/>
          <w:color w:val="FF0000"/>
          <w:spacing w:val="-20"/>
          <w:sz w:val="32"/>
          <w:szCs w:val="32"/>
          <w:u w:val="single"/>
        </w:rPr>
      </w:pPr>
      <w:r w:rsidRPr="00D5644D">
        <w:rPr>
          <w:rFonts w:ascii="Garamond" w:hAnsi="Garamond"/>
          <w:b/>
          <w:color w:val="FF0000"/>
          <w:spacing w:val="-20"/>
          <w:sz w:val="32"/>
          <w:szCs w:val="32"/>
          <w:u w:val="single"/>
        </w:rPr>
        <w:t xml:space="preserve">Calendario </w:t>
      </w:r>
      <w:r w:rsidR="007B2AE4" w:rsidRPr="00D5644D">
        <w:rPr>
          <w:rFonts w:ascii="Garamond" w:hAnsi="Garamond"/>
          <w:b/>
          <w:color w:val="FF0000"/>
          <w:spacing w:val="-20"/>
          <w:sz w:val="32"/>
          <w:szCs w:val="32"/>
          <w:u w:val="single"/>
        </w:rPr>
        <w:t>2020/2021  ore 17:00-19:00  -</w:t>
      </w:r>
    </w:p>
    <w:p w:rsidR="00C752C5" w:rsidRDefault="00C752C5" w:rsidP="00C752C5">
      <w:pPr>
        <w:ind w:left="-6" w:firstLine="6"/>
        <w:jc w:val="center"/>
        <w:rPr>
          <w:b/>
          <w:color w:val="000000"/>
          <w:spacing w:val="-20"/>
          <w:sz w:val="24"/>
          <w:szCs w:val="24"/>
          <w:u w:val="single"/>
        </w:rPr>
      </w:pPr>
    </w:p>
    <w:tbl>
      <w:tblPr>
        <w:tblW w:w="9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1"/>
        <w:gridCol w:w="4801"/>
      </w:tblGrid>
      <w:tr w:rsidR="00C752C5" w:rsidRPr="00C752C5" w:rsidTr="00C752C5">
        <w:trPr>
          <w:trHeight w:val="2996"/>
          <w:jc w:val="center"/>
        </w:trPr>
        <w:tc>
          <w:tcPr>
            <w:tcW w:w="4801" w:type="dxa"/>
            <w:vAlign w:val="center"/>
          </w:tcPr>
          <w:p w:rsidR="00C752C5" w:rsidRPr="00C752C5" w:rsidRDefault="00C752C5" w:rsidP="009C2648">
            <w:pPr>
              <w:pStyle w:val="Rientrocorpodeltesto"/>
              <w:ind w:left="0" w:right="-288"/>
              <w:jc w:val="center"/>
              <w:rPr>
                <w:b/>
                <w:sz w:val="28"/>
                <w:szCs w:val="28"/>
              </w:rPr>
            </w:pPr>
          </w:p>
          <w:p w:rsidR="00C752C5" w:rsidRPr="00C752C5" w:rsidRDefault="00C752C5" w:rsidP="009C2648">
            <w:pPr>
              <w:pStyle w:val="Rientrocorpodeltesto"/>
              <w:ind w:left="0" w:right="-288"/>
              <w:jc w:val="center"/>
              <w:rPr>
                <w:b/>
                <w:sz w:val="28"/>
                <w:szCs w:val="28"/>
              </w:rPr>
            </w:pPr>
            <w:r w:rsidRPr="00C752C5">
              <w:rPr>
                <w:b/>
                <w:sz w:val="28"/>
                <w:szCs w:val="28"/>
              </w:rPr>
              <w:t xml:space="preserve">1° Incontro </w:t>
            </w:r>
          </w:p>
          <w:p w:rsidR="00C752C5" w:rsidRPr="00C752C5" w:rsidRDefault="005C08E6" w:rsidP="009C2648">
            <w:pPr>
              <w:pStyle w:val="Rientrocorpodeltesto"/>
              <w:ind w:left="0" w:right="-28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4/12/</w:t>
            </w:r>
            <w:r w:rsidR="007B2AE4">
              <w:rPr>
                <w:b/>
                <w:sz w:val="28"/>
                <w:szCs w:val="28"/>
              </w:rPr>
              <w:t>2020</w:t>
            </w:r>
          </w:p>
          <w:p w:rsidR="00C752C5" w:rsidRPr="00C752C5" w:rsidRDefault="00C752C5" w:rsidP="009C2648">
            <w:pPr>
              <w:pStyle w:val="Rientrocorpodeltesto"/>
              <w:ind w:left="0" w:right="-288"/>
              <w:jc w:val="center"/>
              <w:rPr>
                <w:b/>
                <w:sz w:val="28"/>
                <w:szCs w:val="28"/>
              </w:rPr>
            </w:pPr>
          </w:p>
          <w:p w:rsidR="001306D9" w:rsidRDefault="001306D9" w:rsidP="009C2648">
            <w:pPr>
              <w:spacing w:line="240" w:lineRule="atLeast"/>
              <w:ind w:left="738"/>
              <w:jc w:val="center"/>
              <w:rPr>
                <w:b/>
                <w:i/>
                <w:color w:val="ED7D31" w:themeColor="accent2"/>
                <w:sz w:val="28"/>
                <w:szCs w:val="28"/>
              </w:rPr>
            </w:pPr>
            <w:r>
              <w:rPr>
                <w:b/>
                <w:i/>
                <w:color w:val="ED7D31" w:themeColor="accent2"/>
                <w:sz w:val="28"/>
                <w:szCs w:val="28"/>
              </w:rPr>
              <w:t>EMERGENZE E NUOVE DIPENDENZE</w:t>
            </w:r>
          </w:p>
          <w:p w:rsidR="00C752C5" w:rsidRPr="00C752C5" w:rsidRDefault="00C752C5" w:rsidP="009C2648">
            <w:pPr>
              <w:spacing w:line="240" w:lineRule="atLeast"/>
              <w:ind w:left="738"/>
              <w:jc w:val="center"/>
              <w:rPr>
                <w:b/>
                <w:sz w:val="28"/>
                <w:szCs w:val="28"/>
              </w:rPr>
            </w:pPr>
          </w:p>
          <w:p w:rsidR="00C752C5" w:rsidRPr="00C752C5" w:rsidRDefault="001306D9" w:rsidP="009C2648">
            <w:pPr>
              <w:spacing w:line="240" w:lineRule="atLeast"/>
              <w:ind w:left="73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Bullismo, </w:t>
            </w:r>
            <w:r w:rsidR="0081654E">
              <w:rPr>
                <w:b/>
                <w:i/>
                <w:sz w:val="28"/>
                <w:szCs w:val="28"/>
              </w:rPr>
              <w:t>cyber bullismo</w:t>
            </w:r>
            <w:r>
              <w:rPr>
                <w:b/>
                <w:i/>
                <w:sz w:val="28"/>
                <w:szCs w:val="28"/>
              </w:rPr>
              <w:t>, dipendenze da internet…</w:t>
            </w:r>
          </w:p>
          <w:p w:rsidR="00C752C5" w:rsidRPr="00C752C5" w:rsidRDefault="00C752C5" w:rsidP="009C2648">
            <w:pPr>
              <w:pStyle w:val="Rientrocorpodeltesto"/>
              <w:ind w:left="0" w:right="-28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01" w:type="dxa"/>
            <w:vAlign w:val="center"/>
          </w:tcPr>
          <w:p w:rsidR="00C752C5" w:rsidRPr="00C752C5" w:rsidRDefault="00C752C5" w:rsidP="009C26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752C5" w:rsidRPr="00C752C5" w:rsidRDefault="007B2AE4" w:rsidP="009C26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L’emergenza sanitaria ha amplificato il problema </w:t>
            </w:r>
            <w:r w:rsidR="00C752C5" w:rsidRPr="00C752C5">
              <w:rPr>
                <w:sz w:val="28"/>
                <w:szCs w:val="28"/>
              </w:rPr>
              <w:t>con importanti risonanze nella qu</w:t>
            </w:r>
            <w:r w:rsidR="001306D9">
              <w:rPr>
                <w:sz w:val="28"/>
                <w:szCs w:val="28"/>
              </w:rPr>
              <w:t>alità delle relazioni umane. Nuove emergenze e nuove dipendenze s’intrecciano: q</w:t>
            </w:r>
            <w:r w:rsidR="000A08F7">
              <w:rPr>
                <w:sz w:val="28"/>
                <w:szCs w:val="28"/>
              </w:rPr>
              <w:t>uesto investe sia la famiglia che la scuola</w:t>
            </w:r>
            <w:r w:rsidR="00C752C5" w:rsidRPr="00C752C5">
              <w:rPr>
                <w:sz w:val="28"/>
                <w:szCs w:val="28"/>
              </w:rPr>
              <w:t xml:space="preserve"> per poterlo prevenire. I controlli e i divieti possono essere utili, ma vanno misurati.</w:t>
            </w:r>
            <w:r>
              <w:rPr>
                <w:sz w:val="28"/>
                <w:szCs w:val="28"/>
              </w:rPr>
              <w:t xml:space="preserve"> Specialmente se per comunicare oggi le tecnologie sono indispensabili.</w:t>
            </w:r>
          </w:p>
          <w:p w:rsidR="00C752C5" w:rsidRPr="00C752C5" w:rsidRDefault="00C752C5" w:rsidP="009C26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752C5" w:rsidRPr="00C752C5" w:rsidTr="00C752C5">
        <w:trPr>
          <w:trHeight w:val="3097"/>
          <w:jc w:val="center"/>
        </w:trPr>
        <w:tc>
          <w:tcPr>
            <w:tcW w:w="4801" w:type="dxa"/>
            <w:vAlign w:val="center"/>
          </w:tcPr>
          <w:p w:rsidR="00C752C5" w:rsidRPr="00C752C5" w:rsidRDefault="00C752C5" w:rsidP="009C2648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</w:p>
          <w:p w:rsidR="00C752C5" w:rsidRPr="00C752C5" w:rsidRDefault="00920D7E" w:rsidP="009C2648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2° </w:t>
            </w:r>
            <w:r w:rsidR="00C752C5" w:rsidRPr="00C752C5">
              <w:rPr>
                <w:b/>
                <w:sz w:val="28"/>
                <w:szCs w:val="28"/>
              </w:rPr>
              <w:t>Incontro</w:t>
            </w:r>
          </w:p>
          <w:p w:rsidR="00C752C5" w:rsidRPr="00C752C5" w:rsidRDefault="005C08E6" w:rsidP="009C2648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05/02</w:t>
            </w:r>
            <w:r w:rsidR="007B2AE4">
              <w:rPr>
                <w:b/>
                <w:sz w:val="28"/>
                <w:szCs w:val="28"/>
              </w:rPr>
              <w:t>/2021</w:t>
            </w:r>
          </w:p>
          <w:p w:rsidR="00C752C5" w:rsidRPr="00C752C5" w:rsidRDefault="00C752C5" w:rsidP="009C2648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</w:p>
          <w:p w:rsidR="00C752C5" w:rsidRPr="00C752C5" w:rsidRDefault="001306D9" w:rsidP="009C2648">
            <w:pPr>
              <w:spacing w:line="240" w:lineRule="atLeast"/>
              <w:ind w:left="738"/>
              <w:jc w:val="center"/>
              <w:rPr>
                <w:b/>
                <w:i/>
                <w:color w:val="ED7D31" w:themeColor="accent2"/>
                <w:sz w:val="28"/>
                <w:szCs w:val="28"/>
              </w:rPr>
            </w:pPr>
            <w:r>
              <w:rPr>
                <w:b/>
                <w:i/>
                <w:color w:val="ED7D31" w:themeColor="accent2"/>
                <w:sz w:val="28"/>
                <w:szCs w:val="28"/>
              </w:rPr>
              <w:t>MI VUOI BENE?</w:t>
            </w:r>
          </w:p>
          <w:p w:rsidR="00C752C5" w:rsidRPr="00C752C5" w:rsidRDefault="00C752C5" w:rsidP="009C2648">
            <w:pPr>
              <w:spacing w:line="240" w:lineRule="atLeast"/>
              <w:ind w:left="738"/>
              <w:jc w:val="center"/>
              <w:rPr>
                <w:b/>
                <w:i/>
                <w:color w:val="538135" w:themeColor="accent6" w:themeShade="BF"/>
                <w:sz w:val="28"/>
                <w:szCs w:val="28"/>
              </w:rPr>
            </w:pPr>
          </w:p>
          <w:p w:rsidR="00C752C5" w:rsidRPr="00C752C5" w:rsidRDefault="001306D9" w:rsidP="009C2648">
            <w:pPr>
              <w:spacing w:line="240" w:lineRule="atLeast"/>
              <w:ind w:left="73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Capire il mondo emotivo dei bambini e dei ragazzi</w:t>
            </w:r>
          </w:p>
          <w:p w:rsidR="00C752C5" w:rsidRPr="00C752C5" w:rsidRDefault="00C752C5" w:rsidP="009C2648">
            <w:pPr>
              <w:pStyle w:val="Rientrocorpodeltes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801" w:type="dxa"/>
            <w:vAlign w:val="center"/>
          </w:tcPr>
          <w:p w:rsidR="00C752C5" w:rsidRPr="001306D9" w:rsidRDefault="00C752C5" w:rsidP="009C264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752C5" w:rsidRPr="001306D9" w:rsidRDefault="001306D9" w:rsidP="007B2AE4">
            <w:pPr>
              <w:jc w:val="both"/>
              <w:rPr>
                <w:sz w:val="28"/>
                <w:szCs w:val="28"/>
              </w:rPr>
            </w:pPr>
            <w:r w:rsidRPr="001306D9">
              <w:rPr>
                <w:sz w:val="28"/>
                <w:szCs w:val="28"/>
              </w:rPr>
              <w:t xml:space="preserve">Il mondo emotivo del bambino </w:t>
            </w:r>
            <w:r>
              <w:rPr>
                <w:sz w:val="28"/>
                <w:szCs w:val="28"/>
              </w:rPr>
              <w:t xml:space="preserve">e dell’adolescente </w:t>
            </w:r>
            <w:r w:rsidRPr="001306D9">
              <w:rPr>
                <w:sz w:val="28"/>
                <w:szCs w:val="28"/>
              </w:rPr>
              <w:t xml:space="preserve">è uno spazio delicato, che chiede ascolto, ma anche tempi di espressione autonoma. </w:t>
            </w:r>
            <w:r w:rsidR="007B2AE4">
              <w:rPr>
                <w:sz w:val="28"/>
                <w:szCs w:val="28"/>
              </w:rPr>
              <w:t>L’emergenza sanitaria ha modificato la nostra vita e le relazioni</w:t>
            </w:r>
            <w:r w:rsidRPr="001306D9">
              <w:rPr>
                <w:sz w:val="28"/>
                <w:szCs w:val="28"/>
              </w:rPr>
              <w:t xml:space="preserve"> </w:t>
            </w:r>
            <w:r w:rsidR="007B2AE4">
              <w:rPr>
                <w:sz w:val="28"/>
                <w:szCs w:val="28"/>
              </w:rPr>
              <w:t>affettive e l’</w:t>
            </w:r>
            <w:r w:rsidRPr="001306D9">
              <w:rPr>
                <w:sz w:val="28"/>
                <w:szCs w:val="28"/>
              </w:rPr>
              <w:t xml:space="preserve">equilibrio </w:t>
            </w:r>
            <w:r w:rsidR="007B2AE4">
              <w:rPr>
                <w:sz w:val="28"/>
                <w:szCs w:val="28"/>
              </w:rPr>
              <w:t xml:space="preserve">a volte è precario. </w:t>
            </w:r>
          </w:p>
        </w:tc>
      </w:tr>
      <w:tr w:rsidR="00C752C5" w:rsidRPr="00C752C5" w:rsidTr="00C752C5">
        <w:trPr>
          <w:trHeight w:val="3115"/>
          <w:jc w:val="center"/>
        </w:trPr>
        <w:tc>
          <w:tcPr>
            <w:tcW w:w="4801" w:type="dxa"/>
            <w:vAlign w:val="center"/>
          </w:tcPr>
          <w:p w:rsidR="00C752C5" w:rsidRPr="00C752C5" w:rsidRDefault="00C752C5" w:rsidP="009C2648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</w:p>
          <w:p w:rsidR="00C752C5" w:rsidRPr="00C752C5" w:rsidRDefault="00C752C5" w:rsidP="00C752C5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C752C5">
              <w:rPr>
                <w:b/>
                <w:sz w:val="28"/>
                <w:szCs w:val="28"/>
              </w:rPr>
              <w:t>3° Incontro</w:t>
            </w:r>
          </w:p>
          <w:p w:rsidR="00C752C5" w:rsidRPr="00C752C5" w:rsidRDefault="005C08E6" w:rsidP="00C752C5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09/04</w:t>
            </w:r>
            <w:r w:rsidR="003A0433">
              <w:rPr>
                <w:b/>
                <w:sz w:val="28"/>
                <w:szCs w:val="28"/>
              </w:rPr>
              <w:t>/2021</w:t>
            </w:r>
          </w:p>
          <w:p w:rsidR="00C752C5" w:rsidRPr="00C752C5" w:rsidRDefault="00C752C5" w:rsidP="00C752C5">
            <w:pPr>
              <w:spacing w:line="240" w:lineRule="atLeast"/>
              <w:ind w:left="738"/>
              <w:jc w:val="center"/>
              <w:rPr>
                <w:b/>
                <w:sz w:val="28"/>
                <w:szCs w:val="28"/>
              </w:rPr>
            </w:pPr>
          </w:p>
          <w:p w:rsidR="00C752C5" w:rsidRPr="00C752C5" w:rsidRDefault="001306D9" w:rsidP="00C752C5">
            <w:pPr>
              <w:spacing w:line="240" w:lineRule="atLeast"/>
              <w:ind w:left="738"/>
              <w:jc w:val="center"/>
              <w:rPr>
                <w:b/>
                <w:i/>
                <w:color w:val="ED7D31" w:themeColor="accent2"/>
                <w:sz w:val="28"/>
                <w:szCs w:val="28"/>
              </w:rPr>
            </w:pPr>
            <w:r>
              <w:rPr>
                <w:b/>
                <w:i/>
                <w:color w:val="ED7D31" w:themeColor="accent2"/>
                <w:sz w:val="28"/>
                <w:szCs w:val="28"/>
              </w:rPr>
              <w:t>CONFLITTI NECESSARI</w:t>
            </w:r>
          </w:p>
          <w:p w:rsidR="00C752C5" w:rsidRPr="00C752C5" w:rsidRDefault="00C752C5" w:rsidP="00C752C5">
            <w:pPr>
              <w:spacing w:line="240" w:lineRule="atLeast"/>
              <w:ind w:left="738"/>
              <w:jc w:val="center"/>
              <w:rPr>
                <w:b/>
                <w:i/>
                <w:color w:val="ED7D31" w:themeColor="accent2"/>
                <w:sz w:val="28"/>
                <w:szCs w:val="28"/>
              </w:rPr>
            </w:pPr>
          </w:p>
          <w:p w:rsidR="00C752C5" w:rsidRPr="00C752C5" w:rsidRDefault="000A08F7" w:rsidP="00C752C5">
            <w:pPr>
              <w:spacing w:line="240" w:lineRule="atLeast"/>
              <w:ind w:left="73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Essere genitori oggi</w:t>
            </w:r>
          </w:p>
          <w:p w:rsidR="00C752C5" w:rsidRPr="00C752C5" w:rsidRDefault="00C752C5" w:rsidP="009C2648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01" w:type="dxa"/>
            <w:vAlign w:val="center"/>
          </w:tcPr>
          <w:p w:rsidR="00C752C5" w:rsidRPr="00C752C5" w:rsidRDefault="00C752C5" w:rsidP="009C264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752C5" w:rsidRPr="00C752C5" w:rsidRDefault="00C752C5" w:rsidP="003A0433">
            <w:pPr>
              <w:jc w:val="both"/>
              <w:rPr>
                <w:sz w:val="28"/>
                <w:szCs w:val="28"/>
              </w:rPr>
            </w:pPr>
            <w:r w:rsidRPr="00C752C5">
              <w:rPr>
                <w:sz w:val="28"/>
                <w:szCs w:val="28"/>
              </w:rPr>
              <w:t xml:space="preserve">Ci sono </w:t>
            </w:r>
            <w:r w:rsidR="000A08F7">
              <w:rPr>
                <w:sz w:val="28"/>
                <w:szCs w:val="28"/>
              </w:rPr>
              <w:t>situazioni difficili che le f</w:t>
            </w:r>
            <w:r w:rsidR="00EB1A38">
              <w:rPr>
                <w:sz w:val="28"/>
                <w:szCs w:val="28"/>
              </w:rPr>
              <w:t>amiglie oggi devono affrontare coi figli: sessualità</w:t>
            </w:r>
            <w:r w:rsidRPr="00C752C5">
              <w:rPr>
                <w:sz w:val="28"/>
                <w:szCs w:val="28"/>
              </w:rPr>
              <w:t>, conflitti, separazioni... situazioni complesse che però chiamano in caus</w:t>
            </w:r>
            <w:r w:rsidR="00845C25">
              <w:rPr>
                <w:sz w:val="28"/>
                <w:szCs w:val="28"/>
              </w:rPr>
              <w:t>a la responsabilità genitoriale</w:t>
            </w:r>
            <w:r w:rsidR="003A0433">
              <w:rPr>
                <w:sz w:val="28"/>
                <w:szCs w:val="28"/>
              </w:rPr>
              <w:t>. Come si esercita questo mestiere al “tempo del Covid”?</w:t>
            </w:r>
          </w:p>
        </w:tc>
      </w:tr>
    </w:tbl>
    <w:p w:rsidR="00C752C5" w:rsidRPr="00844544" w:rsidRDefault="00C752C5" w:rsidP="00C752C5">
      <w:pPr>
        <w:jc w:val="both"/>
        <w:rPr>
          <w:b/>
          <w:sz w:val="28"/>
          <w:szCs w:val="28"/>
        </w:rPr>
      </w:pPr>
      <w:r w:rsidRPr="00047E6D">
        <w:rPr>
          <w:sz w:val="28"/>
          <w:szCs w:val="28"/>
        </w:rPr>
        <w:t xml:space="preserve">Gli incontri intendono coinvolgere tutti gli attori del sistema educativo (genitori, insegnanti, servizi sociali, ecc.) per integrare esperienze e competenze. </w:t>
      </w:r>
      <w:r w:rsidR="00844544">
        <w:rPr>
          <w:sz w:val="28"/>
          <w:szCs w:val="28"/>
        </w:rPr>
        <w:t xml:space="preserve">Necessaria iscrizione all’indirizzo </w:t>
      </w:r>
      <w:hyperlink r:id="rId10" w:history="1">
        <w:r w:rsidR="00844544" w:rsidRPr="00D61A04">
          <w:rPr>
            <w:rStyle w:val="Collegamentoipertestuale"/>
            <w:b/>
            <w:sz w:val="28"/>
            <w:szCs w:val="28"/>
          </w:rPr>
          <w:t>s.vitale@cemato.com</w:t>
        </w:r>
      </w:hyperlink>
      <w:r w:rsidR="00844544">
        <w:rPr>
          <w:b/>
          <w:sz w:val="28"/>
          <w:szCs w:val="28"/>
        </w:rPr>
        <w:t xml:space="preserve"> – tel. 011.541225</w:t>
      </w:r>
    </w:p>
    <w:sectPr w:rsidR="00C752C5" w:rsidRPr="008445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5FD" w:rsidRDefault="008945FD" w:rsidP="008945FD">
      <w:r>
        <w:separator/>
      </w:r>
    </w:p>
  </w:endnote>
  <w:endnote w:type="continuationSeparator" w:id="0">
    <w:p w:rsidR="008945FD" w:rsidRDefault="008945FD" w:rsidP="0089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5FD" w:rsidRDefault="008945FD" w:rsidP="008945FD">
      <w:r>
        <w:separator/>
      </w:r>
    </w:p>
  </w:footnote>
  <w:footnote w:type="continuationSeparator" w:id="0">
    <w:p w:rsidR="008945FD" w:rsidRDefault="008945FD" w:rsidP="00894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7F4"/>
    <w:rsid w:val="00047E6D"/>
    <w:rsid w:val="00077000"/>
    <w:rsid w:val="000A08F7"/>
    <w:rsid w:val="000D17F4"/>
    <w:rsid w:val="001306D9"/>
    <w:rsid w:val="00136624"/>
    <w:rsid w:val="001C612E"/>
    <w:rsid w:val="002268C8"/>
    <w:rsid w:val="003109B3"/>
    <w:rsid w:val="0034515A"/>
    <w:rsid w:val="0036149F"/>
    <w:rsid w:val="003827A7"/>
    <w:rsid w:val="003A0433"/>
    <w:rsid w:val="004570A9"/>
    <w:rsid w:val="00490549"/>
    <w:rsid w:val="0049371C"/>
    <w:rsid w:val="00563A76"/>
    <w:rsid w:val="00583BFB"/>
    <w:rsid w:val="005C08E6"/>
    <w:rsid w:val="00682B6A"/>
    <w:rsid w:val="006C492D"/>
    <w:rsid w:val="006F4BB0"/>
    <w:rsid w:val="00710B0D"/>
    <w:rsid w:val="007B2AE4"/>
    <w:rsid w:val="0081654E"/>
    <w:rsid w:val="00844544"/>
    <w:rsid w:val="008457F1"/>
    <w:rsid w:val="00845C25"/>
    <w:rsid w:val="008945FD"/>
    <w:rsid w:val="008C09E2"/>
    <w:rsid w:val="008C0BB9"/>
    <w:rsid w:val="008D4E6E"/>
    <w:rsid w:val="008F7977"/>
    <w:rsid w:val="00920D7E"/>
    <w:rsid w:val="00970315"/>
    <w:rsid w:val="009C4FBF"/>
    <w:rsid w:val="00A04E72"/>
    <w:rsid w:val="00A70C67"/>
    <w:rsid w:val="00AF2A02"/>
    <w:rsid w:val="00B55480"/>
    <w:rsid w:val="00B627C3"/>
    <w:rsid w:val="00B733CF"/>
    <w:rsid w:val="00C15434"/>
    <w:rsid w:val="00C424FB"/>
    <w:rsid w:val="00C6365B"/>
    <w:rsid w:val="00C752C5"/>
    <w:rsid w:val="00CB63E9"/>
    <w:rsid w:val="00CF1F99"/>
    <w:rsid w:val="00D40E1D"/>
    <w:rsid w:val="00D5644D"/>
    <w:rsid w:val="00DB03AC"/>
    <w:rsid w:val="00E21CA1"/>
    <w:rsid w:val="00E41896"/>
    <w:rsid w:val="00E87795"/>
    <w:rsid w:val="00EB1A38"/>
    <w:rsid w:val="00F05437"/>
    <w:rsid w:val="00F17DB5"/>
    <w:rsid w:val="00F7080C"/>
    <w:rsid w:val="00F878D3"/>
    <w:rsid w:val="00F92F4D"/>
    <w:rsid w:val="00FA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0881A-B9A1-4A7E-B43A-2C9FBC7C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1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0D17F4"/>
    <w:pPr>
      <w:ind w:left="284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D17F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0D17F4"/>
    <w:rPr>
      <w:color w:val="0000FF"/>
      <w:u w:val="single"/>
    </w:rPr>
  </w:style>
  <w:style w:type="character" w:styleId="Enfasicorsivo">
    <w:name w:val="Emphasis"/>
    <w:qFormat/>
    <w:rsid w:val="000D17F4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2F4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2F4D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945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5F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945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5FD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.vitale@cemato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0847B-E05B-414E-A8E3-C65076E46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Clari</dc:creator>
  <cp:keywords/>
  <dc:description/>
  <cp:lastModifiedBy>Stefano Vitale</cp:lastModifiedBy>
  <cp:revision>13</cp:revision>
  <cp:lastPrinted>2017-10-23T10:33:00Z</cp:lastPrinted>
  <dcterms:created xsi:type="dcterms:W3CDTF">2020-09-15T10:05:00Z</dcterms:created>
  <dcterms:modified xsi:type="dcterms:W3CDTF">2020-11-18T14:52:00Z</dcterms:modified>
</cp:coreProperties>
</file>